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E0D" w:rsidRDefault="00FC611A" w:rsidP="00A60D0A">
      <w:pPr>
        <w:jc w:val="center"/>
        <w:rPr>
          <w:b/>
          <w:sz w:val="28"/>
        </w:rPr>
      </w:pPr>
      <w:r>
        <w:rPr>
          <w:b/>
          <w:noProof/>
          <w:sz w:val="28"/>
          <w:lang w:val="es-CL" w:eastAsia="es-CL"/>
        </w:rPr>
        <w:drawing>
          <wp:anchor distT="0" distB="0" distL="114300" distR="114300" simplePos="0" relativeHeight="251658240" behindDoc="0" locked="0" layoutInCell="1" allowOverlap="1" wp14:anchorId="724260D6" wp14:editId="7789EEDF">
            <wp:simplePos x="0" y="0"/>
            <wp:positionH relativeFrom="column">
              <wp:posOffset>5205095</wp:posOffset>
            </wp:positionH>
            <wp:positionV relativeFrom="paragraph">
              <wp:posOffset>-348615</wp:posOffset>
            </wp:positionV>
            <wp:extent cx="1135380" cy="1514588"/>
            <wp:effectExtent l="0" t="0" r="7620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16-10-19 CV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589" cy="15188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5B4C" w:rsidRPr="001063A5">
        <w:rPr>
          <w:b/>
          <w:sz w:val="28"/>
        </w:rPr>
        <w:t xml:space="preserve">Ricardo </w:t>
      </w:r>
      <w:r w:rsidR="009A1828" w:rsidRPr="001063A5">
        <w:rPr>
          <w:b/>
          <w:sz w:val="28"/>
        </w:rPr>
        <w:t xml:space="preserve">Alejandro </w:t>
      </w:r>
      <w:r w:rsidR="00EB5B4C" w:rsidRPr="001063A5">
        <w:rPr>
          <w:b/>
          <w:sz w:val="28"/>
        </w:rPr>
        <w:t>Cruz Garrido</w:t>
      </w:r>
    </w:p>
    <w:p w:rsidR="009A513C" w:rsidRPr="009A513C" w:rsidRDefault="009A513C" w:rsidP="00131246">
      <w:pPr>
        <w:jc w:val="center"/>
        <w:rPr>
          <w:sz w:val="22"/>
        </w:rPr>
      </w:pPr>
      <w:r w:rsidRPr="009A513C">
        <w:rPr>
          <w:sz w:val="22"/>
        </w:rPr>
        <w:t xml:space="preserve">Huechuraba </w:t>
      </w:r>
      <w:r w:rsidR="00B92D09">
        <w:rPr>
          <w:sz w:val="22"/>
        </w:rPr>
        <w:t xml:space="preserve">- </w:t>
      </w:r>
      <w:r w:rsidRPr="009A513C">
        <w:rPr>
          <w:sz w:val="22"/>
        </w:rPr>
        <w:t>Santiago</w:t>
      </w:r>
    </w:p>
    <w:p w:rsidR="00EB5B4C" w:rsidRPr="00EB5B4C" w:rsidRDefault="00131246" w:rsidP="00131246">
      <w:pPr>
        <w:jc w:val="center"/>
        <w:rPr>
          <w:sz w:val="22"/>
        </w:rPr>
      </w:pPr>
      <w:r>
        <w:rPr>
          <w:sz w:val="22"/>
        </w:rPr>
        <w:t>+56</w:t>
      </w:r>
      <w:r w:rsidR="004C5BA9">
        <w:rPr>
          <w:sz w:val="22"/>
        </w:rPr>
        <w:t>9</w:t>
      </w:r>
      <w:r>
        <w:rPr>
          <w:sz w:val="22"/>
        </w:rPr>
        <w:t xml:space="preserve"> </w:t>
      </w:r>
      <w:r w:rsidR="009513F6">
        <w:rPr>
          <w:sz w:val="22"/>
        </w:rPr>
        <w:t>71091596</w:t>
      </w:r>
    </w:p>
    <w:p w:rsidR="00EB5B4C" w:rsidRDefault="00BF34B8" w:rsidP="00131246">
      <w:pPr>
        <w:tabs>
          <w:tab w:val="center" w:pos="4420"/>
          <w:tab w:val="left" w:pos="7485"/>
        </w:tabs>
        <w:jc w:val="center"/>
        <w:rPr>
          <w:sz w:val="22"/>
        </w:rPr>
      </w:pPr>
      <w:hyperlink r:id="rId8" w:history="1">
        <w:r w:rsidR="00EB5B4C" w:rsidRPr="00EB5B4C">
          <w:rPr>
            <w:rStyle w:val="Hipervnculo"/>
            <w:sz w:val="22"/>
          </w:rPr>
          <w:t>racruzg</w:t>
        </w:r>
        <w:r w:rsidR="00EB5B4C" w:rsidRPr="00EB5B4C">
          <w:rPr>
            <w:rStyle w:val="Hipervnculo"/>
            <w:rFonts w:cs="Tahoma"/>
            <w:sz w:val="22"/>
          </w:rPr>
          <w:t>@gmail.com</w:t>
        </w:r>
      </w:hyperlink>
    </w:p>
    <w:p w:rsidR="00B25A0C" w:rsidRDefault="00B25A0C" w:rsidP="00B25A0C">
      <w:pPr>
        <w:jc w:val="both"/>
        <w:rPr>
          <w:rFonts w:cs="Tahoma"/>
          <w:sz w:val="22"/>
        </w:rPr>
      </w:pPr>
    </w:p>
    <w:p w:rsidR="00A60D0A" w:rsidRDefault="00A60D0A" w:rsidP="00EB5B4C">
      <w:pPr>
        <w:jc w:val="both"/>
        <w:rPr>
          <w:rFonts w:cs="Tahoma"/>
          <w:b/>
          <w:sz w:val="20"/>
          <w:szCs w:val="20"/>
        </w:rPr>
      </w:pPr>
    </w:p>
    <w:p w:rsidR="00EB5B4C" w:rsidRPr="009A1828" w:rsidRDefault="009A1828" w:rsidP="00EB5B4C">
      <w:pPr>
        <w:jc w:val="both"/>
        <w:rPr>
          <w:rFonts w:cs="Tahoma"/>
          <w:b/>
          <w:sz w:val="20"/>
          <w:szCs w:val="20"/>
        </w:rPr>
      </w:pPr>
      <w:r w:rsidRPr="009A1828">
        <w:rPr>
          <w:rFonts w:cs="Tahoma"/>
          <w:b/>
          <w:sz w:val="20"/>
          <w:szCs w:val="20"/>
        </w:rPr>
        <w:t>PRESENTACION</w:t>
      </w:r>
    </w:p>
    <w:p w:rsidR="009A1828" w:rsidRPr="009A1828" w:rsidRDefault="009A1828" w:rsidP="00EB5B4C">
      <w:pPr>
        <w:jc w:val="both"/>
        <w:rPr>
          <w:rFonts w:cs="Tahoma"/>
          <w:sz w:val="20"/>
          <w:szCs w:val="20"/>
        </w:rPr>
      </w:pPr>
    </w:p>
    <w:p w:rsidR="00042E9E" w:rsidRPr="003B09C8" w:rsidRDefault="004959DB" w:rsidP="00604480">
      <w:pPr>
        <w:jc w:val="both"/>
        <w:rPr>
          <w:rFonts w:cs="Tahoma"/>
          <w:color w:val="000000" w:themeColor="text1"/>
          <w:sz w:val="20"/>
          <w:szCs w:val="20"/>
        </w:rPr>
      </w:pPr>
      <w:r w:rsidRPr="003B09C8">
        <w:rPr>
          <w:rFonts w:cs="Tahoma"/>
          <w:color w:val="000000" w:themeColor="text1"/>
          <w:sz w:val="20"/>
          <w:szCs w:val="20"/>
        </w:rPr>
        <w:t>SubGerente de Finanzas y Administración con más de 20 años en grandes compañías de construcción, ingeniería y manufactura</w:t>
      </w:r>
      <w:r w:rsidR="00F2577C" w:rsidRPr="003B09C8">
        <w:rPr>
          <w:rFonts w:cs="Tahoma"/>
          <w:color w:val="000000" w:themeColor="text1"/>
          <w:sz w:val="20"/>
          <w:szCs w:val="20"/>
        </w:rPr>
        <w:t>s</w:t>
      </w:r>
      <w:r w:rsidRPr="003B09C8">
        <w:rPr>
          <w:rFonts w:cs="Tahoma"/>
          <w:color w:val="000000" w:themeColor="text1"/>
          <w:sz w:val="20"/>
          <w:szCs w:val="20"/>
        </w:rPr>
        <w:t>; c</w:t>
      </w:r>
      <w:r w:rsidR="009D60E0">
        <w:rPr>
          <w:rFonts w:cs="Tahoma"/>
          <w:color w:val="000000" w:themeColor="text1"/>
          <w:sz w:val="20"/>
          <w:szCs w:val="20"/>
        </w:rPr>
        <w:t xml:space="preserve">omo SalfaCorp, Cementos </w:t>
      </w:r>
      <w:proofErr w:type="spellStart"/>
      <w:r w:rsidR="009D60E0">
        <w:rPr>
          <w:rFonts w:cs="Tahoma"/>
          <w:color w:val="000000" w:themeColor="text1"/>
          <w:sz w:val="20"/>
          <w:szCs w:val="20"/>
        </w:rPr>
        <w:t>Bio</w:t>
      </w:r>
      <w:proofErr w:type="spellEnd"/>
      <w:r w:rsidR="009D60E0">
        <w:rPr>
          <w:rFonts w:cs="Tahoma"/>
          <w:color w:val="000000" w:themeColor="text1"/>
          <w:sz w:val="20"/>
          <w:szCs w:val="20"/>
        </w:rPr>
        <w:t xml:space="preserve"> </w:t>
      </w:r>
      <w:proofErr w:type="spellStart"/>
      <w:r w:rsidR="009D60E0">
        <w:rPr>
          <w:rFonts w:cs="Tahoma"/>
          <w:color w:val="000000" w:themeColor="text1"/>
          <w:sz w:val="20"/>
          <w:szCs w:val="20"/>
        </w:rPr>
        <w:t>Bio</w:t>
      </w:r>
      <w:proofErr w:type="spellEnd"/>
      <w:r w:rsidRPr="003B09C8">
        <w:rPr>
          <w:rFonts w:cs="Tahoma"/>
          <w:color w:val="000000" w:themeColor="text1"/>
          <w:sz w:val="20"/>
          <w:szCs w:val="20"/>
        </w:rPr>
        <w:t xml:space="preserve"> e Inchalam, entre otras</w:t>
      </w:r>
      <w:r w:rsidR="00F2577C" w:rsidRPr="003B09C8">
        <w:rPr>
          <w:rFonts w:cs="Tahoma"/>
          <w:color w:val="000000" w:themeColor="text1"/>
          <w:sz w:val="20"/>
          <w:szCs w:val="20"/>
        </w:rPr>
        <w:t xml:space="preserve">; Contador Auditor e Ingeniero Comercial, con postgrado de la Universidad de Chile y Diplomado de la Universidad Adolfo </w:t>
      </w:r>
      <w:r w:rsidR="00FA2DAA" w:rsidRPr="003B09C8">
        <w:rPr>
          <w:rFonts w:cs="Tahoma"/>
          <w:color w:val="000000" w:themeColor="text1"/>
          <w:sz w:val="20"/>
          <w:szCs w:val="20"/>
        </w:rPr>
        <w:t>Ibáñez</w:t>
      </w:r>
      <w:r w:rsidR="003B09C8" w:rsidRPr="003B09C8">
        <w:rPr>
          <w:rFonts w:cs="Tahoma"/>
          <w:color w:val="000000" w:themeColor="text1"/>
          <w:sz w:val="20"/>
          <w:szCs w:val="20"/>
        </w:rPr>
        <w:t xml:space="preserve">, con conocimientos avanzado de </w:t>
      </w:r>
      <w:r w:rsidR="00F2577C" w:rsidRPr="003B09C8">
        <w:rPr>
          <w:rFonts w:cs="Tahoma"/>
          <w:color w:val="000000" w:themeColor="text1"/>
          <w:sz w:val="20"/>
          <w:szCs w:val="20"/>
        </w:rPr>
        <w:t>SAP</w:t>
      </w:r>
      <w:r w:rsidR="003B09C8" w:rsidRPr="003B09C8">
        <w:rPr>
          <w:rFonts w:cs="Tahoma"/>
          <w:color w:val="000000" w:themeColor="text1"/>
          <w:sz w:val="20"/>
          <w:szCs w:val="20"/>
        </w:rPr>
        <w:t>.</w:t>
      </w:r>
      <w:r w:rsidR="00F2577C" w:rsidRPr="003B09C8">
        <w:rPr>
          <w:rFonts w:cs="Tahoma"/>
          <w:color w:val="000000" w:themeColor="text1"/>
          <w:sz w:val="20"/>
          <w:szCs w:val="20"/>
        </w:rPr>
        <w:t xml:space="preserve"> </w:t>
      </w:r>
    </w:p>
    <w:p w:rsidR="00F2577C" w:rsidRPr="003B09C8" w:rsidRDefault="00F2577C" w:rsidP="00FA2DAA">
      <w:pPr>
        <w:pBdr>
          <w:bottom w:val="single" w:sz="4" w:space="1" w:color="auto"/>
        </w:pBdr>
        <w:jc w:val="both"/>
        <w:rPr>
          <w:rFonts w:cs="Tahoma"/>
          <w:color w:val="000000" w:themeColor="text1"/>
          <w:sz w:val="20"/>
          <w:szCs w:val="20"/>
        </w:rPr>
      </w:pPr>
    </w:p>
    <w:p w:rsidR="004959DB" w:rsidRPr="009A1828" w:rsidRDefault="004959DB" w:rsidP="00604480">
      <w:pPr>
        <w:jc w:val="both"/>
        <w:rPr>
          <w:rFonts w:cs="Tahoma"/>
          <w:sz w:val="20"/>
          <w:szCs w:val="20"/>
        </w:rPr>
      </w:pPr>
    </w:p>
    <w:p w:rsidR="00042E9E" w:rsidRPr="009A1828" w:rsidRDefault="00042E9E" w:rsidP="00604480">
      <w:pPr>
        <w:jc w:val="both"/>
        <w:rPr>
          <w:rFonts w:cs="Tahoma"/>
          <w:b/>
          <w:sz w:val="20"/>
          <w:szCs w:val="20"/>
        </w:rPr>
      </w:pPr>
      <w:r w:rsidRPr="009A1828">
        <w:rPr>
          <w:rFonts w:cs="Tahoma"/>
          <w:b/>
          <w:sz w:val="20"/>
          <w:szCs w:val="20"/>
        </w:rPr>
        <w:t>EXPERIENCIA PROFESIONAL</w:t>
      </w:r>
    </w:p>
    <w:p w:rsidR="00042E9E" w:rsidRPr="009A1828" w:rsidRDefault="00042E9E" w:rsidP="00604480">
      <w:pPr>
        <w:jc w:val="both"/>
        <w:rPr>
          <w:rFonts w:cs="Tahoma"/>
          <w:sz w:val="20"/>
          <w:szCs w:val="20"/>
        </w:rPr>
      </w:pPr>
    </w:p>
    <w:p w:rsidR="00617E93" w:rsidRDefault="008C2DED" w:rsidP="00604480">
      <w:pPr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SalfaC</w:t>
      </w:r>
      <w:r w:rsidR="00D63974">
        <w:rPr>
          <w:rFonts w:cs="Tahoma"/>
          <w:b/>
          <w:sz w:val="20"/>
          <w:szCs w:val="20"/>
        </w:rPr>
        <w:t>orp S.A.</w:t>
      </w:r>
      <w:r w:rsidR="004E41E2">
        <w:rPr>
          <w:rFonts w:cs="Tahoma"/>
          <w:b/>
          <w:sz w:val="20"/>
          <w:szCs w:val="20"/>
        </w:rPr>
        <w:tab/>
      </w:r>
      <w:r w:rsidR="004E41E2">
        <w:rPr>
          <w:rFonts w:cs="Tahoma"/>
          <w:b/>
          <w:sz w:val="20"/>
          <w:szCs w:val="20"/>
        </w:rPr>
        <w:tab/>
      </w:r>
      <w:r w:rsidR="004E41E2">
        <w:rPr>
          <w:rFonts w:cs="Tahoma"/>
          <w:b/>
          <w:sz w:val="20"/>
          <w:szCs w:val="20"/>
        </w:rPr>
        <w:tab/>
      </w:r>
      <w:r w:rsidR="004E41E2">
        <w:rPr>
          <w:rFonts w:cs="Tahoma"/>
          <w:b/>
          <w:sz w:val="20"/>
          <w:szCs w:val="20"/>
        </w:rPr>
        <w:tab/>
      </w:r>
      <w:r w:rsidR="004E41E2">
        <w:rPr>
          <w:rFonts w:cs="Tahoma"/>
          <w:b/>
          <w:sz w:val="20"/>
          <w:szCs w:val="20"/>
        </w:rPr>
        <w:tab/>
      </w:r>
      <w:r w:rsidR="004E41E2">
        <w:rPr>
          <w:rFonts w:cs="Tahoma"/>
          <w:b/>
          <w:sz w:val="20"/>
          <w:szCs w:val="20"/>
        </w:rPr>
        <w:tab/>
      </w:r>
      <w:r w:rsidR="004E41E2">
        <w:rPr>
          <w:rFonts w:cs="Tahoma"/>
          <w:b/>
          <w:sz w:val="20"/>
          <w:szCs w:val="20"/>
        </w:rPr>
        <w:tab/>
      </w:r>
      <w:r w:rsidR="004E41E2">
        <w:rPr>
          <w:rFonts w:cs="Tahoma"/>
          <w:b/>
          <w:sz w:val="20"/>
          <w:szCs w:val="20"/>
        </w:rPr>
        <w:tab/>
      </w:r>
      <w:r w:rsidR="004E41E2">
        <w:rPr>
          <w:rFonts w:cs="Tahoma"/>
          <w:b/>
          <w:sz w:val="20"/>
          <w:szCs w:val="20"/>
        </w:rPr>
        <w:tab/>
        <w:t>2012 a Jul. 2016</w:t>
      </w:r>
    </w:p>
    <w:p w:rsidR="00617E93" w:rsidRPr="004C5BA9" w:rsidRDefault="00D63974" w:rsidP="00604480">
      <w:pPr>
        <w:jc w:val="both"/>
        <w:rPr>
          <w:rFonts w:cs="Tahoma"/>
          <w:sz w:val="20"/>
          <w:szCs w:val="20"/>
        </w:rPr>
      </w:pPr>
      <w:r w:rsidRPr="004C5BA9">
        <w:rPr>
          <w:rFonts w:cs="Tahoma"/>
          <w:sz w:val="20"/>
          <w:szCs w:val="20"/>
        </w:rPr>
        <w:t xml:space="preserve">Empresa líder en el negocio de ingeniería, construcción e inmobiliario, con presencia nacional e internacional, con ventas anuales </w:t>
      </w:r>
      <w:r w:rsidR="004C5BA9">
        <w:rPr>
          <w:rFonts w:cs="Tahoma"/>
          <w:sz w:val="20"/>
          <w:szCs w:val="20"/>
        </w:rPr>
        <w:t xml:space="preserve">sobre los </w:t>
      </w:r>
      <w:r w:rsidRPr="004C5BA9">
        <w:rPr>
          <w:rFonts w:cs="Tahoma"/>
          <w:sz w:val="20"/>
          <w:szCs w:val="20"/>
        </w:rPr>
        <w:t>MM</w:t>
      </w:r>
      <w:r w:rsidR="004C5BA9">
        <w:rPr>
          <w:rFonts w:cs="Tahoma"/>
          <w:sz w:val="20"/>
          <w:szCs w:val="20"/>
        </w:rPr>
        <w:t>$</w:t>
      </w:r>
      <w:r w:rsidRPr="004C5BA9">
        <w:rPr>
          <w:rFonts w:cs="Tahoma"/>
          <w:sz w:val="20"/>
          <w:szCs w:val="20"/>
        </w:rPr>
        <w:t>600.000.</w:t>
      </w:r>
    </w:p>
    <w:p w:rsidR="00617E93" w:rsidRDefault="00617E93" w:rsidP="00604480">
      <w:pPr>
        <w:jc w:val="both"/>
        <w:rPr>
          <w:rFonts w:cs="Tahoma"/>
          <w:b/>
          <w:sz w:val="20"/>
          <w:szCs w:val="20"/>
        </w:rPr>
      </w:pPr>
    </w:p>
    <w:p w:rsidR="00617E93" w:rsidRDefault="00D63974" w:rsidP="00604480">
      <w:pPr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Subgerente de Operaciones Financieras</w:t>
      </w:r>
    </w:p>
    <w:p w:rsidR="000A0AE0" w:rsidRDefault="000A0AE0" w:rsidP="00604480">
      <w:pPr>
        <w:jc w:val="both"/>
        <w:rPr>
          <w:rFonts w:cs="Tahoma"/>
          <w:b/>
          <w:sz w:val="20"/>
          <w:szCs w:val="20"/>
        </w:rPr>
      </w:pPr>
    </w:p>
    <w:p w:rsidR="00D63974" w:rsidRDefault="00DC129F" w:rsidP="003329AE">
      <w:pPr>
        <w:numPr>
          <w:ilvl w:val="0"/>
          <w:numId w:val="1"/>
        </w:numPr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Lidera </w:t>
      </w:r>
      <w:r w:rsidR="00C20B9D">
        <w:rPr>
          <w:rFonts w:cs="Tahoma"/>
          <w:sz w:val="20"/>
          <w:szCs w:val="20"/>
        </w:rPr>
        <w:t>fusión</w:t>
      </w:r>
      <w:r w:rsidR="00D63974">
        <w:rPr>
          <w:rFonts w:cs="Tahoma"/>
          <w:sz w:val="20"/>
          <w:szCs w:val="20"/>
        </w:rPr>
        <w:t xml:space="preserve"> </w:t>
      </w:r>
      <w:r>
        <w:rPr>
          <w:rFonts w:cs="Tahoma"/>
          <w:sz w:val="20"/>
          <w:szCs w:val="20"/>
        </w:rPr>
        <w:t xml:space="preserve">operativa </w:t>
      </w:r>
      <w:r w:rsidR="00D63974">
        <w:rPr>
          <w:rFonts w:cs="Tahoma"/>
          <w:sz w:val="20"/>
          <w:szCs w:val="20"/>
        </w:rPr>
        <w:t xml:space="preserve">de las unidades de negocio de </w:t>
      </w:r>
      <w:r>
        <w:rPr>
          <w:rFonts w:cs="Tahoma"/>
          <w:sz w:val="20"/>
          <w:szCs w:val="20"/>
        </w:rPr>
        <w:t xml:space="preserve">Inmobiliaria </w:t>
      </w:r>
      <w:r w:rsidR="00D63974">
        <w:rPr>
          <w:rFonts w:cs="Tahoma"/>
          <w:sz w:val="20"/>
          <w:szCs w:val="20"/>
        </w:rPr>
        <w:t>Aconcagua e Ingeniería y Construcción</w:t>
      </w:r>
      <w:r w:rsidR="00C07AC7">
        <w:rPr>
          <w:rFonts w:cs="Tahoma"/>
          <w:sz w:val="20"/>
          <w:szCs w:val="20"/>
        </w:rPr>
        <w:t xml:space="preserve">, </w:t>
      </w:r>
      <w:r w:rsidR="000C6D52">
        <w:rPr>
          <w:rFonts w:cs="Tahoma"/>
          <w:sz w:val="20"/>
          <w:szCs w:val="20"/>
        </w:rPr>
        <w:t>formando un equipo de trabajo</w:t>
      </w:r>
      <w:r w:rsidR="00022514">
        <w:rPr>
          <w:rFonts w:cs="Tahoma"/>
          <w:sz w:val="20"/>
          <w:szCs w:val="20"/>
        </w:rPr>
        <w:t xml:space="preserve"> </w:t>
      </w:r>
      <w:r w:rsidR="000C6D52">
        <w:rPr>
          <w:rFonts w:cs="Tahoma"/>
          <w:sz w:val="20"/>
          <w:szCs w:val="20"/>
        </w:rPr>
        <w:t>de 25 colaboradores para atender todas las necesidades de</w:t>
      </w:r>
      <w:r w:rsidR="001D1491">
        <w:rPr>
          <w:rFonts w:cs="Tahoma"/>
          <w:sz w:val="20"/>
          <w:szCs w:val="20"/>
        </w:rPr>
        <w:t xml:space="preserve"> tesorería que requiere el</w:t>
      </w:r>
      <w:r w:rsidR="00022514">
        <w:rPr>
          <w:rFonts w:cs="Tahoma"/>
          <w:sz w:val="20"/>
          <w:szCs w:val="20"/>
        </w:rPr>
        <w:t xml:space="preserve"> </w:t>
      </w:r>
      <w:r w:rsidR="000C6D52">
        <w:rPr>
          <w:rFonts w:cs="Tahoma"/>
          <w:sz w:val="20"/>
          <w:szCs w:val="20"/>
        </w:rPr>
        <w:t>negocio</w:t>
      </w:r>
      <w:r w:rsidR="001D1491">
        <w:rPr>
          <w:rFonts w:cs="Tahoma"/>
          <w:sz w:val="20"/>
          <w:szCs w:val="20"/>
        </w:rPr>
        <w:t>, a través de Banco Interno.</w:t>
      </w:r>
    </w:p>
    <w:p w:rsidR="00DC129F" w:rsidRDefault="00DC129F" w:rsidP="003329AE">
      <w:pPr>
        <w:numPr>
          <w:ilvl w:val="0"/>
          <w:numId w:val="1"/>
        </w:numPr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Negocia con principales Bancos servicios transaccionales y </w:t>
      </w:r>
      <w:r w:rsidR="00A9067A">
        <w:rPr>
          <w:rFonts w:cs="Tahoma"/>
          <w:sz w:val="20"/>
          <w:szCs w:val="20"/>
        </w:rPr>
        <w:t xml:space="preserve">costo de productos financieros </w:t>
      </w:r>
      <w:r w:rsidR="001D1491">
        <w:rPr>
          <w:rFonts w:cs="Tahoma"/>
          <w:sz w:val="20"/>
          <w:szCs w:val="20"/>
        </w:rPr>
        <w:t>tales como</w:t>
      </w:r>
      <w:r w:rsidR="00667295">
        <w:rPr>
          <w:rFonts w:cs="Tahoma"/>
          <w:sz w:val="20"/>
          <w:szCs w:val="20"/>
        </w:rPr>
        <w:t>: pagos</w:t>
      </w:r>
      <w:r w:rsidR="00A9067A">
        <w:rPr>
          <w:rFonts w:cs="Tahoma"/>
          <w:sz w:val="20"/>
          <w:szCs w:val="20"/>
        </w:rPr>
        <w:t xml:space="preserve"> </w:t>
      </w:r>
      <w:r w:rsidR="00FA2DAA">
        <w:rPr>
          <w:rFonts w:cs="Tahoma"/>
          <w:sz w:val="20"/>
          <w:szCs w:val="20"/>
        </w:rPr>
        <w:t>de remuneraciones y proveedores</w:t>
      </w:r>
      <w:r w:rsidR="00A9067A">
        <w:rPr>
          <w:rFonts w:cs="Tahoma"/>
          <w:sz w:val="20"/>
          <w:szCs w:val="20"/>
        </w:rPr>
        <w:t xml:space="preserve">, </w:t>
      </w:r>
      <w:r w:rsidR="00FA2DAA">
        <w:rPr>
          <w:rFonts w:cs="Tahoma"/>
          <w:sz w:val="20"/>
          <w:szCs w:val="20"/>
        </w:rPr>
        <w:t>créditos para financiamiento</w:t>
      </w:r>
      <w:r>
        <w:rPr>
          <w:rFonts w:cs="Tahoma"/>
          <w:sz w:val="20"/>
          <w:szCs w:val="20"/>
        </w:rPr>
        <w:t xml:space="preserve"> </w:t>
      </w:r>
      <w:r w:rsidR="00FA2DAA">
        <w:rPr>
          <w:rFonts w:cs="Tahoma"/>
          <w:sz w:val="20"/>
          <w:szCs w:val="20"/>
        </w:rPr>
        <w:t xml:space="preserve">de </w:t>
      </w:r>
      <w:r>
        <w:rPr>
          <w:rFonts w:cs="Tahoma"/>
          <w:sz w:val="20"/>
          <w:szCs w:val="20"/>
        </w:rPr>
        <w:t xml:space="preserve">capital de trabajo, </w:t>
      </w:r>
      <w:r w:rsidR="00FA2DAA">
        <w:rPr>
          <w:rFonts w:cs="Tahoma"/>
          <w:sz w:val="20"/>
          <w:szCs w:val="20"/>
        </w:rPr>
        <w:t xml:space="preserve">financiamiento de maquinarias y proyectos, </w:t>
      </w:r>
      <w:r>
        <w:rPr>
          <w:rFonts w:cs="Tahoma"/>
          <w:sz w:val="20"/>
          <w:szCs w:val="20"/>
        </w:rPr>
        <w:t xml:space="preserve">boletas de garantías, </w:t>
      </w:r>
      <w:r w:rsidR="00FA2DAA">
        <w:rPr>
          <w:rFonts w:cs="Tahoma"/>
          <w:sz w:val="20"/>
          <w:szCs w:val="20"/>
        </w:rPr>
        <w:t>cartas de créditos</w:t>
      </w:r>
      <w:r>
        <w:rPr>
          <w:rFonts w:cs="Tahoma"/>
          <w:sz w:val="20"/>
          <w:szCs w:val="20"/>
        </w:rPr>
        <w:t>,</w:t>
      </w:r>
      <w:r w:rsidR="00A9067A">
        <w:rPr>
          <w:rFonts w:cs="Tahoma"/>
          <w:sz w:val="20"/>
          <w:szCs w:val="20"/>
        </w:rPr>
        <w:t xml:space="preserve"> </w:t>
      </w:r>
      <w:r w:rsidR="008817F9">
        <w:rPr>
          <w:rFonts w:cs="Tahoma"/>
          <w:sz w:val="20"/>
          <w:szCs w:val="20"/>
        </w:rPr>
        <w:t>y</w:t>
      </w:r>
      <w:r w:rsidR="00A9067A">
        <w:rPr>
          <w:rFonts w:cs="Tahoma"/>
          <w:sz w:val="20"/>
          <w:szCs w:val="20"/>
        </w:rPr>
        <w:t xml:space="preserve"> coberturas de riesgo de tipo de cambio</w:t>
      </w:r>
      <w:r w:rsidR="00FA2DAA">
        <w:rPr>
          <w:rFonts w:cs="Tahoma"/>
          <w:sz w:val="20"/>
          <w:szCs w:val="20"/>
        </w:rPr>
        <w:t>.</w:t>
      </w:r>
    </w:p>
    <w:p w:rsidR="000A0AE0" w:rsidRPr="000A0AE0" w:rsidRDefault="000A0AE0" w:rsidP="000A0AE0">
      <w:pPr>
        <w:numPr>
          <w:ilvl w:val="0"/>
          <w:numId w:val="1"/>
        </w:numPr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Logra ordenar la estructura orgánica del área, mejorando los procedimientos administrativos y contables para cumplir con </w:t>
      </w:r>
      <w:r w:rsidR="00DA08E4">
        <w:rPr>
          <w:rFonts w:cs="Tahoma"/>
          <w:sz w:val="20"/>
          <w:szCs w:val="20"/>
        </w:rPr>
        <w:t>controles internos y de auditoria</w:t>
      </w:r>
      <w:r w:rsidR="007C06A4">
        <w:rPr>
          <w:rFonts w:cs="Tahoma"/>
          <w:sz w:val="20"/>
          <w:szCs w:val="20"/>
        </w:rPr>
        <w:t xml:space="preserve"> </w:t>
      </w:r>
      <w:r w:rsidR="00FA2DAA">
        <w:rPr>
          <w:rFonts w:cs="Tahoma"/>
          <w:sz w:val="20"/>
          <w:szCs w:val="20"/>
        </w:rPr>
        <w:t>produciendo</w:t>
      </w:r>
      <w:r w:rsidR="007C06A4">
        <w:rPr>
          <w:rFonts w:cs="Tahoma"/>
          <w:sz w:val="20"/>
          <w:szCs w:val="20"/>
        </w:rPr>
        <w:t xml:space="preserve"> ahorros</w:t>
      </w:r>
      <w:r w:rsidR="009F4D27">
        <w:rPr>
          <w:rFonts w:cs="Tahoma"/>
          <w:sz w:val="20"/>
          <w:szCs w:val="20"/>
        </w:rPr>
        <w:t xml:space="preserve"> </w:t>
      </w:r>
      <w:r w:rsidR="007C06A4">
        <w:rPr>
          <w:rFonts w:cs="Tahoma"/>
          <w:sz w:val="20"/>
          <w:szCs w:val="20"/>
        </w:rPr>
        <w:t xml:space="preserve">en </w:t>
      </w:r>
      <w:r w:rsidR="009F4D27">
        <w:rPr>
          <w:rFonts w:cs="Tahoma"/>
          <w:sz w:val="20"/>
          <w:szCs w:val="20"/>
        </w:rPr>
        <w:t xml:space="preserve">costos </w:t>
      </w:r>
      <w:r w:rsidR="00466E1C">
        <w:rPr>
          <w:rFonts w:cs="Tahoma"/>
          <w:sz w:val="20"/>
          <w:szCs w:val="20"/>
        </w:rPr>
        <w:t>transaccionales</w:t>
      </w:r>
      <w:r w:rsidR="00F34A16">
        <w:rPr>
          <w:rFonts w:cs="Tahoma"/>
          <w:sz w:val="20"/>
          <w:szCs w:val="20"/>
        </w:rPr>
        <w:t xml:space="preserve"> </w:t>
      </w:r>
      <w:r w:rsidR="007C06A4">
        <w:rPr>
          <w:rFonts w:cs="Tahoma"/>
          <w:sz w:val="20"/>
          <w:szCs w:val="20"/>
        </w:rPr>
        <w:t>de</w:t>
      </w:r>
      <w:r w:rsidR="00F34A16">
        <w:rPr>
          <w:rFonts w:cs="Tahoma"/>
          <w:sz w:val="20"/>
          <w:szCs w:val="20"/>
        </w:rPr>
        <w:t xml:space="preserve"> $</w:t>
      </w:r>
      <w:r w:rsidR="00C6523A">
        <w:rPr>
          <w:rFonts w:cs="Tahoma"/>
          <w:sz w:val="20"/>
          <w:szCs w:val="20"/>
        </w:rPr>
        <w:t>25</w:t>
      </w:r>
      <w:r w:rsidR="00DA08E4">
        <w:rPr>
          <w:rFonts w:cs="Tahoma"/>
          <w:sz w:val="20"/>
          <w:szCs w:val="20"/>
        </w:rPr>
        <w:t xml:space="preserve"> millones </w:t>
      </w:r>
      <w:r w:rsidR="00C6523A">
        <w:rPr>
          <w:rFonts w:cs="Tahoma"/>
          <w:sz w:val="20"/>
          <w:szCs w:val="20"/>
        </w:rPr>
        <w:t>anuales</w:t>
      </w:r>
      <w:r w:rsidR="00DA08E4">
        <w:rPr>
          <w:rFonts w:cs="Tahoma"/>
          <w:sz w:val="20"/>
          <w:szCs w:val="20"/>
        </w:rPr>
        <w:t>.</w:t>
      </w:r>
    </w:p>
    <w:p w:rsidR="00220429" w:rsidRPr="000A0AE0" w:rsidRDefault="00A9067A" w:rsidP="00F2577C">
      <w:pPr>
        <w:numPr>
          <w:ilvl w:val="0"/>
          <w:numId w:val="1"/>
        </w:numPr>
        <w:jc w:val="both"/>
        <w:rPr>
          <w:rFonts w:cs="Tahoma"/>
          <w:b/>
          <w:sz w:val="20"/>
          <w:szCs w:val="20"/>
        </w:rPr>
      </w:pPr>
      <w:r>
        <w:rPr>
          <w:rFonts w:cs="Tahoma"/>
          <w:sz w:val="20"/>
          <w:szCs w:val="20"/>
        </w:rPr>
        <w:t xml:space="preserve">Lidera la </w:t>
      </w:r>
      <w:r w:rsidR="00220429" w:rsidRPr="009A1828">
        <w:rPr>
          <w:rFonts w:cs="Tahoma"/>
          <w:sz w:val="20"/>
          <w:szCs w:val="20"/>
        </w:rPr>
        <w:t xml:space="preserve">implementación de </w:t>
      </w:r>
      <w:r w:rsidR="009F4D27">
        <w:rPr>
          <w:rFonts w:cs="Tahoma"/>
          <w:sz w:val="20"/>
          <w:szCs w:val="20"/>
        </w:rPr>
        <w:t xml:space="preserve">mejoras procesales </w:t>
      </w:r>
      <w:r>
        <w:rPr>
          <w:rFonts w:cs="Tahoma"/>
          <w:sz w:val="20"/>
          <w:szCs w:val="20"/>
        </w:rPr>
        <w:t xml:space="preserve">por medio de desarrollos </w:t>
      </w:r>
      <w:r w:rsidR="00F2577C">
        <w:rPr>
          <w:rFonts w:cs="Tahoma"/>
          <w:sz w:val="20"/>
          <w:szCs w:val="20"/>
        </w:rPr>
        <w:t xml:space="preserve">SAP y </w:t>
      </w:r>
      <w:r w:rsidR="003B09C8">
        <w:rPr>
          <w:rFonts w:cs="Tahoma"/>
          <w:sz w:val="20"/>
          <w:szCs w:val="20"/>
        </w:rPr>
        <w:t xml:space="preserve">software </w:t>
      </w:r>
      <w:r w:rsidR="00F2577C" w:rsidRPr="00F2577C">
        <w:rPr>
          <w:rFonts w:cs="Tahoma"/>
          <w:sz w:val="20"/>
          <w:szCs w:val="20"/>
        </w:rPr>
        <w:t xml:space="preserve">XRT </w:t>
      </w:r>
      <w:proofErr w:type="spellStart"/>
      <w:r w:rsidR="00F2577C" w:rsidRPr="00F2577C">
        <w:rPr>
          <w:rFonts w:cs="Tahoma"/>
          <w:sz w:val="20"/>
          <w:szCs w:val="20"/>
        </w:rPr>
        <w:t>Treasury</w:t>
      </w:r>
      <w:proofErr w:type="spellEnd"/>
      <w:r>
        <w:rPr>
          <w:rFonts w:cs="Tahoma"/>
          <w:sz w:val="20"/>
          <w:szCs w:val="20"/>
        </w:rPr>
        <w:t xml:space="preserve"> para </w:t>
      </w:r>
      <w:r w:rsidR="003B09C8">
        <w:rPr>
          <w:rFonts w:cs="Tahoma"/>
          <w:sz w:val="20"/>
          <w:szCs w:val="20"/>
        </w:rPr>
        <w:t xml:space="preserve">las operaciones de pagos masivos, suscripción de </w:t>
      </w:r>
      <w:r>
        <w:rPr>
          <w:rFonts w:cs="Tahoma"/>
          <w:sz w:val="20"/>
          <w:szCs w:val="20"/>
        </w:rPr>
        <w:t>productos financieros</w:t>
      </w:r>
      <w:r w:rsidR="003B09C8">
        <w:rPr>
          <w:rFonts w:cs="Tahoma"/>
          <w:sz w:val="20"/>
          <w:szCs w:val="20"/>
        </w:rPr>
        <w:t xml:space="preserve"> y gestión de tesorería.</w:t>
      </w:r>
    </w:p>
    <w:p w:rsidR="000A0AE0" w:rsidRPr="000A0AE0" w:rsidRDefault="000A0AE0" w:rsidP="003329AE">
      <w:pPr>
        <w:numPr>
          <w:ilvl w:val="0"/>
          <w:numId w:val="1"/>
        </w:numPr>
        <w:jc w:val="both"/>
        <w:rPr>
          <w:rFonts w:cs="Tahoma"/>
          <w:b/>
          <w:sz w:val="20"/>
          <w:szCs w:val="20"/>
        </w:rPr>
      </w:pPr>
      <w:r>
        <w:rPr>
          <w:rFonts w:cs="Tahoma"/>
          <w:sz w:val="20"/>
          <w:szCs w:val="20"/>
        </w:rPr>
        <w:t>Fomenta la participación del personal a cargo para</w:t>
      </w:r>
      <w:r w:rsidR="009F4D27">
        <w:rPr>
          <w:rFonts w:cs="Tahoma"/>
          <w:sz w:val="20"/>
          <w:szCs w:val="20"/>
        </w:rPr>
        <w:t xml:space="preserve"> proponer mejoras a</w:t>
      </w:r>
      <w:r>
        <w:rPr>
          <w:rFonts w:cs="Tahoma"/>
          <w:sz w:val="20"/>
          <w:szCs w:val="20"/>
        </w:rPr>
        <w:t>l clima laboral del área y del conjunto la compañía</w:t>
      </w:r>
      <w:r w:rsidR="009F4D27">
        <w:rPr>
          <w:rFonts w:cs="Tahoma"/>
          <w:sz w:val="20"/>
          <w:szCs w:val="20"/>
        </w:rPr>
        <w:t>, con mediciones anuales</w:t>
      </w:r>
      <w:r>
        <w:rPr>
          <w:rFonts w:cs="Tahoma"/>
          <w:sz w:val="20"/>
          <w:szCs w:val="20"/>
        </w:rPr>
        <w:t>.</w:t>
      </w:r>
    </w:p>
    <w:p w:rsidR="000A0AE0" w:rsidRPr="00A9067A" w:rsidRDefault="000A0AE0" w:rsidP="003329AE">
      <w:pPr>
        <w:numPr>
          <w:ilvl w:val="0"/>
          <w:numId w:val="1"/>
        </w:numPr>
        <w:jc w:val="both"/>
        <w:rPr>
          <w:rFonts w:cs="Tahoma"/>
          <w:b/>
          <w:sz w:val="20"/>
          <w:szCs w:val="20"/>
        </w:rPr>
      </w:pPr>
      <w:r>
        <w:rPr>
          <w:rFonts w:cs="Tahoma"/>
          <w:sz w:val="20"/>
          <w:szCs w:val="20"/>
        </w:rPr>
        <w:t>Cumple 100% los objetivos del área conforme al presupuesto anual.</w:t>
      </w:r>
    </w:p>
    <w:p w:rsidR="00A9067A" w:rsidRPr="00A9067A" w:rsidRDefault="00A9067A" w:rsidP="00766F9E">
      <w:pPr>
        <w:ind w:left="720"/>
        <w:jc w:val="both"/>
        <w:rPr>
          <w:rFonts w:cs="Tahoma"/>
          <w:b/>
          <w:sz w:val="20"/>
          <w:szCs w:val="20"/>
        </w:rPr>
      </w:pPr>
    </w:p>
    <w:p w:rsidR="00617E93" w:rsidRDefault="00617E93" w:rsidP="00604480">
      <w:pPr>
        <w:jc w:val="both"/>
        <w:rPr>
          <w:rFonts w:cs="Tahoma"/>
          <w:b/>
          <w:sz w:val="20"/>
          <w:szCs w:val="20"/>
        </w:rPr>
      </w:pPr>
    </w:p>
    <w:p w:rsidR="0071647E" w:rsidRPr="000C6D52" w:rsidRDefault="0071647E" w:rsidP="00604480">
      <w:pPr>
        <w:jc w:val="both"/>
        <w:rPr>
          <w:rFonts w:cs="Tahoma"/>
          <w:b/>
          <w:sz w:val="20"/>
          <w:szCs w:val="20"/>
          <w:lang w:val="en-US"/>
        </w:rPr>
      </w:pPr>
      <w:proofErr w:type="spellStart"/>
      <w:r w:rsidRPr="000C6D52">
        <w:rPr>
          <w:rFonts w:cs="Tahoma"/>
          <w:b/>
          <w:sz w:val="20"/>
          <w:szCs w:val="20"/>
          <w:lang w:val="en-US"/>
        </w:rPr>
        <w:t>Vicorp</w:t>
      </w:r>
      <w:proofErr w:type="spellEnd"/>
      <w:r w:rsidRPr="000C6D52">
        <w:rPr>
          <w:rFonts w:cs="Tahoma"/>
          <w:b/>
          <w:sz w:val="20"/>
          <w:szCs w:val="20"/>
          <w:lang w:val="en-US"/>
        </w:rPr>
        <w:t xml:space="preserve"> S.A.</w:t>
      </w:r>
      <w:r w:rsidRPr="000C6D52">
        <w:rPr>
          <w:rFonts w:cs="Tahoma"/>
          <w:b/>
          <w:sz w:val="20"/>
          <w:szCs w:val="20"/>
          <w:lang w:val="en-US"/>
        </w:rPr>
        <w:tab/>
      </w:r>
      <w:r w:rsidRPr="000C6D52">
        <w:rPr>
          <w:rFonts w:cs="Tahoma"/>
          <w:b/>
          <w:sz w:val="20"/>
          <w:szCs w:val="20"/>
          <w:lang w:val="en-US"/>
        </w:rPr>
        <w:tab/>
      </w:r>
      <w:r w:rsidRPr="000C6D52">
        <w:rPr>
          <w:rFonts w:cs="Tahoma"/>
          <w:b/>
          <w:sz w:val="20"/>
          <w:szCs w:val="20"/>
          <w:lang w:val="en-US"/>
        </w:rPr>
        <w:tab/>
      </w:r>
      <w:r w:rsidRPr="000C6D52">
        <w:rPr>
          <w:rFonts w:cs="Tahoma"/>
          <w:b/>
          <w:sz w:val="20"/>
          <w:szCs w:val="20"/>
          <w:lang w:val="en-US"/>
        </w:rPr>
        <w:tab/>
      </w:r>
      <w:r w:rsidRPr="000C6D52">
        <w:rPr>
          <w:rFonts w:cs="Tahoma"/>
          <w:b/>
          <w:sz w:val="20"/>
          <w:szCs w:val="20"/>
          <w:lang w:val="en-US"/>
        </w:rPr>
        <w:tab/>
      </w:r>
      <w:r w:rsidRPr="000C6D52">
        <w:rPr>
          <w:rFonts w:cs="Tahoma"/>
          <w:b/>
          <w:sz w:val="20"/>
          <w:szCs w:val="20"/>
          <w:lang w:val="en-US"/>
        </w:rPr>
        <w:tab/>
      </w:r>
      <w:r w:rsidRPr="000C6D52">
        <w:rPr>
          <w:rFonts w:cs="Tahoma"/>
          <w:b/>
          <w:sz w:val="20"/>
          <w:szCs w:val="20"/>
          <w:lang w:val="en-US"/>
        </w:rPr>
        <w:tab/>
      </w:r>
      <w:r w:rsidRPr="000C6D52">
        <w:rPr>
          <w:rFonts w:cs="Tahoma"/>
          <w:b/>
          <w:sz w:val="20"/>
          <w:szCs w:val="20"/>
          <w:lang w:val="en-US"/>
        </w:rPr>
        <w:tab/>
        <w:t xml:space="preserve">      </w:t>
      </w:r>
      <w:r w:rsidR="004E41E2" w:rsidRPr="000C6D52">
        <w:rPr>
          <w:rFonts w:cs="Tahoma"/>
          <w:b/>
          <w:sz w:val="20"/>
          <w:szCs w:val="20"/>
          <w:lang w:val="en-US"/>
        </w:rPr>
        <w:tab/>
      </w:r>
      <w:r w:rsidRPr="000C6D52">
        <w:rPr>
          <w:rFonts w:cs="Tahoma"/>
          <w:b/>
          <w:sz w:val="20"/>
          <w:szCs w:val="20"/>
          <w:lang w:val="en-US"/>
        </w:rPr>
        <w:t>Feb</w:t>
      </w:r>
      <w:r w:rsidR="004E41E2" w:rsidRPr="000C6D52">
        <w:rPr>
          <w:rFonts w:cs="Tahoma"/>
          <w:b/>
          <w:sz w:val="20"/>
          <w:szCs w:val="20"/>
          <w:lang w:val="en-US"/>
        </w:rPr>
        <w:t>.</w:t>
      </w:r>
      <w:r w:rsidRPr="000C6D52">
        <w:rPr>
          <w:rFonts w:cs="Tahoma"/>
          <w:b/>
          <w:sz w:val="20"/>
          <w:szCs w:val="20"/>
          <w:lang w:val="en-US"/>
        </w:rPr>
        <w:t xml:space="preserve"> a Sep</w:t>
      </w:r>
      <w:r w:rsidR="004E41E2" w:rsidRPr="000C6D52">
        <w:rPr>
          <w:rFonts w:cs="Tahoma"/>
          <w:b/>
          <w:sz w:val="20"/>
          <w:szCs w:val="20"/>
          <w:lang w:val="en-US"/>
        </w:rPr>
        <w:t>.</w:t>
      </w:r>
      <w:r w:rsidRPr="000C6D52">
        <w:rPr>
          <w:rFonts w:cs="Tahoma"/>
          <w:b/>
          <w:sz w:val="20"/>
          <w:szCs w:val="20"/>
          <w:lang w:val="en-US"/>
        </w:rPr>
        <w:t xml:space="preserve"> 2012</w:t>
      </w:r>
    </w:p>
    <w:p w:rsidR="0071647E" w:rsidRPr="0071647E" w:rsidRDefault="0071647E" w:rsidP="00604480">
      <w:pPr>
        <w:jc w:val="both"/>
        <w:rPr>
          <w:rFonts w:cs="Tahoma"/>
          <w:sz w:val="20"/>
          <w:szCs w:val="20"/>
        </w:rPr>
      </w:pPr>
      <w:r w:rsidRPr="0071647E">
        <w:rPr>
          <w:rFonts w:cs="Tahoma"/>
          <w:sz w:val="20"/>
          <w:szCs w:val="20"/>
        </w:rPr>
        <w:t xml:space="preserve">Holding </w:t>
      </w:r>
      <w:r w:rsidR="002C5471">
        <w:rPr>
          <w:rFonts w:cs="Tahoma"/>
          <w:sz w:val="20"/>
          <w:szCs w:val="20"/>
        </w:rPr>
        <w:t xml:space="preserve">de empresas </w:t>
      </w:r>
      <w:r w:rsidR="00C20B9D">
        <w:rPr>
          <w:rFonts w:cs="Tahoma"/>
          <w:sz w:val="20"/>
          <w:szCs w:val="20"/>
        </w:rPr>
        <w:t>importadoras y comercializadoras de</w:t>
      </w:r>
      <w:r w:rsidR="00687713">
        <w:rPr>
          <w:rFonts w:cs="Tahoma"/>
          <w:sz w:val="20"/>
          <w:szCs w:val="20"/>
        </w:rPr>
        <w:t xml:space="preserve"> </w:t>
      </w:r>
      <w:r w:rsidR="002C5471">
        <w:rPr>
          <w:rFonts w:cs="Tahoma"/>
          <w:sz w:val="20"/>
          <w:szCs w:val="20"/>
        </w:rPr>
        <w:t xml:space="preserve">productos y maquinarias </w:t>
      </w:r>
      <w:r w:rsidR="00C20B9D">
        <w:rPr>
          <w:rFonts w:cs="Tahoma"/>
          <w:sz w:val="20"/>
          <w:szCs w:val="20"/>
        </w:rPr>
        <w:t xml:space="preserve">de ferretería industrial para atender clientes </w:t>
      </w:r>
      <w:r w:rsidR="00687713">
        <w:rPr>
          <w:rFonts w:cs="Tahoma"/>
          <w:sz w:val="20"/>
          <w:szCs w:val="20"/>
        </w:rPr>
        <w:t>minorista</w:t>
      </w:r>
      <w:r w:rsidR="00C20B9D">
        <w:rPr>
          <w:rFonts w:cs="Tahoma"/>
          <w:sz w:val="20"/>
          <w:szCs w:val="20"/>
        </w:rPr>
        <w:t>s</w:t>
      </w:r>
      <w:r w:rsidR="00687713">
        <w:rPr>
          <w:rFonts w:cs="Tahoma"/>
          <w:sz w:val="20"/>
          <w:szCs w:val="20"/>
        </w:rPr>
        <w:t xml:space="preserve"> y </w:t>
      </w:r>
      <w:r w:rsidR="00291E23">
        <w:rPr>
          <w:rFonts w:cs="Tahoma"/>
          <w:sz w:val="20"/>
          <w:szCs w:val="20"/>
        </w:rPr>
        <w:t>mayorista</w:t>
      </w:r>
      <w:r w:rsidR="00C20B9D">
        <w:rPr>
          <w:rFonts w:cs="Tahoma"/>
          <w:sz w:val="20"/>
          <w:szCs w:val="20"/>
        </w:rPr>
        <w:t>s</w:t>
      </w:r>
      <w:r w:rsidRPr="0071647E">
        <w:rPr>
          <w:rFonts w:cs="Tahoma"/>
          <w:sz w:val="20"/>
          <w:szCs w:val="20"/>
        </w:rPr>
        <w:t xml:space="preserve">, con ventas </w:t>
      </w:r>
      <w:r w:rsidR="00C20B9D">
        <w:rPr>
          <w:rFonts w:cs="Tahoma"/>
          <w:sz w:val="20"/>
          <w:szCs w:val="20"/>
        </w:rPr>
        <w:t>anuales sobre los</w:t>
      </w:r>
      <w:r w:rsidR="00BA4CF6">
        <w:rPr>
          <w:rFonts w:cs="Tahoma"/>
          <w:sz w:val="20"/>
          <w:szCs w:val="20"/>
        </w:rPr>
        <w:t xml:space="preserve"> </w:t>
      </w:r>
      <w:r w:rsidR="00BA4CF6" w:rsidRPr="0071647E">
        <w:rPr>
          <w:rFonts w:cs="Tahoma"/>
          <w:sz w:val="20"/>
          <w:szCs w:val="20"/>
        </w:rPr>
        <w:t>MM</w:t>
      </w:r>
      <w:r w:rsidR="00F34A16">
        <w:rPr>
          <w:rFonts w:cs="Tahoma"/>
          <w:sz w:val="20"/>
          <w:szCs w:val="20"/>
        </w:rPr>
        <w:t>$1.</w:t>
      </w:r>
      <w:r w:rsidRPr="0071647E">
        <w:rPr>
          <w:rFonts w:cs="Tahoma"/>
          <w:sz w:val="20"/>
          <w:szCs w:val="20"/>
        </w:rPr>
        <w:t>000</w:t>
      </w:r>
    </w:p>
    <w:p w:rsidR="0071647E" w:rsidRDefault="0071647E" w:rsidP="00604480">
      <w:pPr>
        <w:jc w:val="both"/>
        <w:rPr>
          <w:rFonts w:cs="Tahoma"/>
          <w:b/>
          <w:sz w:val="20"/>
          <w:szCs w:val="20"/>
        </w:rPr>
      </w:pPr>
    </w:p>
    <w:p w:rsidR="0013617A" w:rsidRDefault="0013617A" w:rsidP="0013617A">
      <w:pPr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Subgerente de Administración</w:t>
      </w:r>
    </w:p>
    <w:p w:rsidR="0071647E" w:rsidRDefault="00687713" w:rsidP="0071647E">
      <w:pPr>
        <w:numPr>
          <w:ilvl w:val="0"/>
          <w:numId w:val="6"/>
        </w:numPr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Logra ordenar la estructura orgánica del área, mejorando los procedimientos administrativos y contables para cumplir con los requerimientos de la compañía -</w:t>
      </w:r>
      <w:r w:rsidR="00572047">
        <w:rPr>
          <w:rFonts w:cs="Tahoma"/>
          <w:sz w:val="20"/>
          <w:szCs w:val="20"/>
        </w:rPr>
        <w:t xml:space="preserve"> tesorería, </w:t>
      </w:r>
      <w:proofErr w:type="spellStart"/>
      <w:r w:rsidR="00572047">
        <w:rPr>
          <w:rFonts w:cs="Tahoma"/>
          <w:sz w:val="20"/>
          <w:szCs w:val="20"/>
        </w:rPr>
        <w:t>comex</w:t>
      </w:r>
      <w:proofErr w:type="spellEnd"/>
      <w:r w:rsidR="00572047">
        <w:rPr>
          <w:rFonts w:cs="Tahoma"/>
          <w:sz w:val="20"/>
          <w:szCs w:val="20"/>
        </w:rPr>
        <w:t>, contabilidad, r</w:t>
      </w:r>
      <w:r w:rsidR="0071647E">
        <w:rPr>
          <w:rFonts w:cs="Tahoma"/>
          <w:sz w:val="20"/>
          <w:szCs w:val="20"/>
        </w:rPr>
        <w:t xml:space="preserve">ecursos </w:t>
      </w:r>
      <w:r w:rsidR="00572047">
        <w:rPr>
          <w:rFonts w:cs="Tahoma"/>
          <w:sz w:val="20"/>
          <w:szCs w:val="20"/>
        </w:rPr>
        <w:t>humanos, a</w:t>
      </w:r>
      <w:r>
        <w:rPr>
          <w:rFonts w:cs="Tahoma"/>
          <w:sz w:val="20"/>
          <w:szCs w:val="20"/>
        </w:rPr>
        <w:t>dquisiciones</w:t>
      </w:r>
      <w:r w:rsidR="00572047">
        <w:rPr>
          <w:rFonts w:cs="Tahoma"/>
          <w:sz w:val="20"/>
          <w:szCs w:val="20"/>
        </w:rPr>
        <w:t xml:space="preserve"> y c</w:t>
      </w:r>
      <w:r w:rsidR="0071647E">
        <w:rPr>
          <w:rFonts w:cs="Tahoma"/>
          <w:sz w:val="20"/>
          <w:szCs w:val="20"/>
        </w:rPr>
        <w:t xml:space="preserve">ontrol de </w:t>
      </w:r>
      <w:r w:rsidR="00572047">
        <w:rPr>
          <w:rFonts w:cs="Tahoma"/>
          <w:sz w:val="20"/>
          <w:szCs w:val="20"/>
        </w:rPr>
        <w:t>g</w:t>
      </w:r>
      <w:r w:rsidR="0071647E">
        <w:rPr>
          <w:rFonts w:cs="Tahoma"/>
          <w:sz w:val="20"/>
          <w:szCs w:val="20"/>
        </w:rPr>
        <w:t>estión</w:t>
      </w:r>
      <w:r>
        <w:rPr>
          <w:rFonts w:cs="Tahoma"/>
          <w:sz w:val="20"/>
          <w:szCs w:val="20"/>
        </w:rPr>
        <w:t xml:space="preserve"> </w:t>
      </w:r>
      <w:r w:rsidR="00DA08E4">
        <w:rPr>
          <w:rFonts w:cs="Tahoma"/>
          <w:sz w:val="20"/>
          <w:szCs w:val="20"/>
        </w:rPr>
        <w:t>–</w:t>
      </w:r>
    </w:p>
    <w:p w:rsidR="00E45AB6" w:rsidRDefault="00E45AB6" w:rsidP="0071647E">
      <w:pPr>
        <w:numPr>
          <w:ilvl w:val="0"/>
          <w:numId w:val="6"/>
        </w:numPr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Negocia con bancos servicios transaccionales para mejorar la eficiencia en </w:t>
      </w:r>
      <w:r w:rsidR="004735D9">
        <w:rPr>
          <w:rFonts w:cs="Tahoma"/>
          <w:sz w:val="20"/>
          <w:szCs w:val="20"/>
        </w:rPr>
        <w:t>pagos a</w:t>
      </w:r>
      <w:r>
        <w:rPr>
          <w:rFonts w:cs="Tahoma"/>
          <w:sz w:val="20"/>
          <w:szCs w:val="20"/>
        </w:rPr>
        <w:t xml:space="preserve"> pr</w:t>
      </w:r>
      <w:r w:rsidR="004735D9">
        <w:rPr>
          <w:rFonts w:cs="Tahoma"/>
          <w:sz w:val="20"/>
          <w:szCs w:val="20"/>
        </w:rPr>
        <w:t xml:space="preserve">oveedores y administración del </w:t>
      </w:r>
      <w:proofErr w:type="spellStart"/>
      <w:r>
        <w:rPr>
          <w:rFonts w:cs="Tahoma"/>
          <w:sz w:val="20"/>
          <w:szCs w:val="20"/>
        </w:rPr>
        <w:t>cashpooling</w:t>
      </w:r>
      <w:proofErr w:type="spellEnd"/>
      <w:r>
        <w:rPr>
          <w:rFonts w:cs="Tahoma"/>
          <w:sz w:val="20"/>
          <w:szCs w:val="20"/>
        </w:rPr>
        <w:t xml:space="preserve">. </w:t>
      </w:r>
    </w:p>
    <w:p w:rsidR="00F34A16" w:rsidRDefault="00F34A16" w:rsidP="0071647E">
      <w:pPr>
        <w:numPr>
          <w:ilvl w:val="0"/>
          <w:numId w:val="6"/>
        </w:numPr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Crea nuevas empresas de negocios para estructurar un Holding comercial a partir de </w:t>
      </w:r>
      <w:proofErr w:type="spellStart"/>
      <w:r>
        <w:rPr>
          <w:rFonts w:cs="Tahoma"/>
          <w:sz w:val="20"/>
          <w:szCs w:val="20"/>
        </w:rPr>
        <w:t>Vielva</w:t>
      </w:r>
      <w:proofErr w:type="spellEnd"/>
      <w:r>
        <w:rPr>
          <w:rFonts w:cs="Tahoma"/>
          <w:sz w:val="20"/>
          <w:szCs w:val="20"/>
        </w:rPr>
        <w:t xml:space="preserve"> Ltda. (</w:t>
      </w:r>
      <w:proofErr w:type="spellStart"/>
      <w:r>
        <w:rPr>
          <w:rFonts w:cs="Tahoma"/>
          <w:sz w:val="20"/>
          <w:szCs w:val="20"/>
        </w:rPr>
        <w:t>Vicorp</w:t>
      </w:r>
      <w:proofErr w:type="spellEnd"/>
      <w:r>
        <w:rPr>
          <w:rFonts w:cs="Tahoma"/>
          <w:sz w:val="20"/>
          <w:szCs w:val="20"/>
        </w:rPr>
        <w:t xml:space="preserve"> S.A. - </w:t>
      </w:r>
      <w:proofErr w:type="spellStart"/>
      <w:r>
        <w:rPr>
          <w:rFonts w:cs="Tahoma"/>
          <w:sz w:val="20"/>
          <w:szCs w:val="20"/>
        </w:rPr>
        <w:t>Vielco</w:t>
      </w:r>
      <w:proofErr w:type="spellEnd"/>
      <w:r>
        <w:rPr>
          <w:rFonts w:cs="Tahoma"/>
          <w:sz w:val="20"/>
          <w:szCs w:val="20"/>
        </w:rPr>
        <w:t xml:space="preserve"> Ltda.) </w:t>
      </w:r>
    </w:p>
    <w:p w:rsidR="00DA08E4" w:rsidRDefault="000C5A6A" w:rsidP="0071647E">
      <w:pPr>
        <w:numPr>
          <w:ilvl w:val="0"/>
          <w:numId w:val="6"/>
        </w:numPr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Cumple con el requerimiento de la Gerencial General para emitir un Informe Mensual de Control de Gestión de la compañía, en </w:t>
      </w:r>
      <w:proofErr w:type="gramStart"/>
      <w:r>
        <w:rPr>
          <w:rFonts w:cs="Tahoma"/>
          <w:sz w:val="20"/>
          <w:szCs w:val="20"/>
        </w:rPr>
        <w:t>cuanto ventas</w:t>
      </w:r>
      <w:proofErr w:type="gramEnd"/>
      <w:r>
        <w:rPr>
          <w:rFonts w:cs="Tahoma"/>
          <w:sz w:val="20"/>
          <w:szCs w:val="20"/>
        </w:rPr>
        <w:t xml:space="preserve"> por líneas de productos, resultados financieros, gastos de personal etc.</w:t>
      </w:r>
    </w:p>
    <w:p w:rsidR="0071647E" w:rsidRDefault="0071647E" w:rsidP="00687713">
      <w:pPr>
        <w:ind w:left="360"/>
        <w:jc w:val="both"/>
        <w:rPr>
          <w:rFonts w:cs="Tahoma"/>
          <w:sz w:val="20"/>
          <w:szCs w:val="20"/>
        </w:rPr>
      </w:pPr>
    </w:p>
    <w:p w:rsidR="00687713" w:rsidRPr="0071647E" w:rsidRDefault="00687713" w:rsidP="00687713">
      <w:pPr>
        <w:ind w:left="360"/>
        <w:jc w:val="both"/>
        <w:rPr>
          <w:rFonts w:cs="Tahoma"/>
          <w:sz w:val="20"/>
          <w:szCs w:val="20"/>
        </w:rPr>
      </w:pPr>
    </w:p>
    <w:p w:rsidR="00042E9E" w:rsidRPr="009A1828" w:rsidRDefault="00042E9E" w:rsidP="00604480">
      <w:pPr>
        <w:jc w:val="both"/>
        <w:rPr>
          <w:rFonts w:cs="Tahoma"/>
          <w:b/>
          <w:sz w:val="20"/>
          <w:szCs w:val="20"/>
        </w:rPr>
      </w:pPr>
      <w:r w:rsidRPr="009A1828">
        <w:rPr>
          <w:rFonts w:cs="Tahoma"/>
          <w:b/>
          <w:sz w:val="20"/>
          <w:szCs w:val="20"/>
        </w:rPr>
        <w:t>Cerámicas Industriales S.A.</w:t>
      </w:r>
      <w:r w:rsidR="002A5394">
        <w:rPr>
          <w:rFonts w:cs="Tahoma"/>
          <w:b/>
          <w:sz w:val="20"/>
          <w:szCs w:val="20"/>
        </w:rPr>
        <w:t>, CISA (</w:t>
      </w:r>
      <w:r w:rsidR="00BB18F8">
        <w:rPr>
          <w:rFonts w:cs="Tahoma"/>
          <w:b/>
          <w:sz w:val="20"/>
          <w:szCs w:val="20"/>
        </w:rPr>
        <w:t xml:space="preserve">ex </w:t>
      </w:r>
      <w:r w:rsidR="002A5394">
        <w:rPr>
          <w:rFonts w:cs="Tahoma"/>
          <w:b/>
          <w:sz w:val="20"/>
          <w:szCs w:val="20"/>
        </w:rPr>
        <w:t xml:space="preserve">filial de Cementos </w:t>
      </w:r>
      <w:proofErr w:type="spellStart"/>
      <w:r w:rsidR="002A5394">
        <w:rPr>
          <w:rFonts w:cs="Tahoma"/>
          <w:b/>
          <w:sz w:val="20"/>
          <w:szCs w:val="20"/>
        </w:rPr>
        <w:t>Bio</w:t>
      </w:r>
      <w:proofErr w:type="spellEnd"/>
      <w:r w:rsidR="002A5394">
        <w:rPr>
          <w:rFonts w:cs="Tahoma"/>
          <w:b/>
          <w:sz w:val="20"/>
          <w:szCs w:val="20"/>
        </w:rPr>
        <w:t xml:space="preserve"> </w:t>
      </w:r>
      <w:proofErr w:type="spellStart"/>
      <w:r w:rsidR="002A5394">
        <w:rPr>
          <w:rFonts w:cs="Tahoma"/>
          <w:b/>
          <w:sz w:val="20"/>
          <w:szCs w:val="20"/>
        </w:rPr>
        <w:t>Bio</w:t>
      </w:r>
      <w:proofErr w:type="spellEnd"/>
      <w:r w:rsidR="002A5394">
        <w:rPr>
          <w:rFonts w:cs="Tahoma"/>
          <w:b/>
          <w:sz w:val="20"/>
          <w:szCs w:val="20"/>
        </w:rPr>
        <w:t xml:space="preserve"> S.A.)</w:t>
      </w:r>
      <w:r w:rsidR="002A5394">
        <w:rPr>
          <w:rFonts w:cs="Tahoma"/>
          <w:b/>
          <w:sz w:val="20"/>
          <w:szCs w:val="20"/>
        </w:rPr>
        <w:tab/>
      </w:r>
      <w:r w:rsidR="009A1828" w:rsidRPr="009A1828">
        <w:rPr>
          <w:rFonts w:cs="Tahoma"/>
          <w:b/>
          <w:sz w:val="20"/>
          <w:szCs w:val="20"/>
        </w:rPr>
        <w:t xml:space="preserve">2001 a </w:t>
      </w:r>
      <w:r w:rsidR="009554F2">
        <w:rPr>
          <w:rFonts w:cs="Tahoma"/>
          <w:b/>
          <w:sz w:val="20"/>
          <w:szCs w:val="20"/>
        </w:rPr>
        <w:t>201</w:t>
      </w:r>
      <w:r w:rsidR="00991774">
        <w:rPr>
          <w:rFonts w:cs="Tahoma"/>
          <w:b/>
          <w:sz w:val="20"/>
          <w:szCs w:val="20"/>
        </w:rPr>
        <w:t>1</w:t>
      </w:r>
    </w:p>
    <w:p w:rsidR="00A12814" w:rsidRPr="009A1828" w:rsidRDefault="00A12814" w:rsidP="00604480">
      <w:pPr>
        <w:jc w:val="both"/>
        <w:rPr>
          <w:rFonts w:cs="Tahoma"/>
          <w:sz w:val="20"/>
          <w:szCs w:val="20"/>
        </w:rPr>
      </w:pPr>
      <w:r w:rsidRPr="009A1828">
        <w:rPr>
          <w:rFonts w:cs="Tahoma"/>
          <w:sz w:val="20"/>
          <w:szCs w:val="20"/>
        </w:rPr>
        <w:t xml:space="preserve">Empresa </w:t>
      </w:r>
      <w:r w:rsidR="0070432E" w:rsidRPr="009A1828">
        <w:rPr>
          <w:rFonts w:cs="Tahoma"/>
          <w:sz w:val="20"/>
          <w:szCs w:val="20"/>
        </w:rPr>
        <w:t>líder</w:t>
      </w:r>
      <w:r w:rsidRPr="009A1828">
        <w:rPr>
          <w:rFonts w:cs="Tahoma"/>
          <w:sz w:val="20"/>
          <w:szCs w:val="20"/>
        </w:rPr>
        <w:t xml:space="preserve"> en soluciones para el baño</w:t>
      </w:r>
      <w:r w:rsidR="0070432E">
        <w:rPr>
          <w:rFonts w:cs="Tahoma"/>
          <w:sz w:val="20"/>
          <w:szCs w:val="20"/>
        </w:rPr>
        <w:t>,</w:t>
      </w:r>
      <w:r w:rsidRPr="009A1828">
        <w:rPr>
          <w:rFonts w:cs="Tahoma"/>
          <w:sz w:val="20"/>
          <w:szCs w:val="20"/>
        </w:rPr>
        <w:t xml:space="preserve"> con plantas en Chile, Venezuela, Ecuador y Estados Unidos, con </w:t>
      </w:r>
      <w:r w:rsidR="00802AD6" w:rsidRPr="009A1828">
        <w:rPr>
          <w:rFonts w:cs="Tahoma"/>
          <w:sz w:val="20"/>
          <w:szCs w:val="20"/>
        </w:rPr>
        <w:t xml:space="preserve">un </w:t>
      </w:r>
      <w:r w:rsidRPr="009A1828">
        <w:rPr>
          <w:rFonts w:cs="Tahoma"/>
          <w:sz w:val="20"/>
          <w:szCs w:val="20"/>
        </w:rPr>
        <w:t xml:space="preserve">volumen de venta </w:t>
      </w:r>
      <w:r w:rsidR="00802AD6" w:rsidRPr="009A1828">
        <w:rPr>
          <w:rFonts w:cs="Tahoma"/>
          <w:sz w:val="20"/>
          <w:szCs w:val="20"/>
        </w:rPr>
        <w:t xml:space="preserve">superior a </w:t>
      </w:r>
      <w:r w:rsidRPr="009A1828">
        <w:rPr>
          <w:rFonts w:cs="Tahoma"/>
          <w:sz w:val="20"/>
          <w:szCs w:val="20"/>
        </w:rPr>
        <w:t>USD 2</w:t>
      </w:r>
      <w:r w:rsidR="00604480">
        <w:rPr>
          <w:rFonts w:cs="Tahoma"/>
          <w:sz w:val="20"/>
          <w:szCs w:val="20"/>
        </w:rPr>
        <w:t>2</w:t>
      </w:r>
      <w:r w:rsidRPr="009A1828">
        <w:rPr>
          <w:rFonts w:cs="Tahoma"/>
          <w:sz w:val="20"/>
          <w:szCs w:val="20"/>
        </w:rPr>
        <w:t>0 millones</w:t>
      </w:r>
      <w:r w:rsidR="00802AD6" w:rsidRPr="009A1828">
        <w:rPr>
          <w:rFonts w:cs="Tahoma"/>
          <w:sz w:val="20"/>
          <w:szCs w:val="20"/>
        </w:rPr>
        <w:t xml:space="preserve"> anuales</w:t>
      </w:r>
      <w:r w:rsidRPr="009A1828">
        <w:rPr>
          <w:rFonts w:cs="Tahoma"/>
          <w:sz w:val="20"/>
          <w:szCs w:val="20"/>
        </w:rPr>
        <w:t xml:space="preserve">, siendo su marca más conocida en Chile </w:t>
      </w:r>
      <w:proofErr w:type="spellStart"/>
      <w:r w:rsidRPr="009A1828">
        <w:rPr>
          <w:rFonts w:cs="Tahoma"/>
          <w:sz w:val="20"/>
          <w:szCs w:val="20"/>
        </w:rPr>
        <w:t>Fanaloza</w:t>
      </w:r>
      <w:proofErr w:type="spellEnd"/>
      <w:r w:rsidR="00BE4683">
        <w:rPr>
          <w:rFonts w:cs="Tahoma"/>
          <w:sz w:val="20"/>
          <w:szCs w:val="20"/>
        </w:rPr>
        <w:t xml:space="preserve"> y Briggs</w:t>
      </w:r>
      <w:r w:rsidRPr="009A1828">
        <w:rPr>
          <w:rFonts w:cs="Tahoma"/>
          <w:sz w:val="20"/>
          <w:szCs w:val="20"/>
        </w:rPr>
        <w:t>.</w:t>
      </w:r>
    </w:p>
    <w:p w:rsidR="00042E9E" w:rsidRPr="009A1828" w:rsidRDefault="00042E9E" w:rsidP="00604480">
      <w:pPr>
        <w:jc w:val="both"/>
        <w:rPr>
          <w:rFonts w:cs="Tahoma"/>
          <w:sz w:val="20"/>
          <w:szCs w:val="20"/>
        </w:rPr>
      </w:pPr>
    </w:p>
    <w:p w:rsidR="00EB5B4C" w:rsidRPr="009A1828" w:rsidRDefault="00802AD6" w:rsidP="00604480">
      <w:pPr>
        <w:jc w:val="both"/>
        <w:rPr>
          <w:rFonts w:cs="Tahoma"/>
          <w:b/>
          <w:sz w:val="20"/>
          <w:szCs w:val="20"/>
        </w:rPr>
      </w:pPr>
      <w:r w:rsidRPr="009A1828">
        <w:rPr>
          <w:rFonts w:cs="Tahoma"/>
          <w:b/>
          <w:sz w:val="20"/>
          <w:szCs w:val="20"/>
        </w:rPr>
        <w:t>Jefe de Finanzas.</w:t>
      </w:r>
    </w:p>
    <w:p w:rsidR="00802AD6" w:rsidRDefault="0038074D" w:rsidP="00604480">
      <w:pPr>
        <w:numPr>
          <w:ilvl w:val="0"/>
          <w:numId w:val="1"/>
        </w:numPr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Administra</w:t>
      </w:r>
      <w:r w:rsidR="00802AD6" w:rsidRPr="009A1828">
        <w:rPr>
          <w:rFonts w:cs="Tahoma"/>
          <w:sz w:val="20"/>
          <w:szCs w:val="20"/>
        </w:rPr>
        <w:t xml:space="preserve"> los Recursos Financieros de</w:t>
      </w:r>
      <w:r>
        <w:rPr>
          <w:rFonts w:cs="Tahoma"/>
          <w:sz w:val="20"/>
          <w:szCs w:val="20"/>
        </w:rPr>
        <w:t xml:space="preserve"> la Matriz</w:t>
      </w:r>
      <w:r w:rsidR="00AB2B7C">
        <w:rPr>
          <w:rFonts w:cs="Tahoma"/>
          <w:sz w:val="20"/>
          <w:szCs w:val="20"/>
        </w:rPr>
        <w:t xml:space="preserve"> y</w:t>
      </w:r>
      <w:r w:rsidR="00802AD6" w:rsidRPr="009A1828">
        <w:rPr>
          <w:rFonts w:cs="Tahoma"/>
          <w:sz w:val="20"/>
          <w:szCs w:val="20"/>
        </w:rPr>
        <w:t xml:space="preserve"> filiales </w:t>
      </w:r>
      <w:r w:rsidR="00044773" w:rsidRPr="009A1828">
        <w:rPr>
          <w:rFonts w:cs="Tahoma"/>
          <w:sz w:val="20"/>
          <w:szCs w:val="20"/>
        </w:rPr>
        <w:t xml:space="preserve">de </w:t>
      </w:r>
      <w:r w:rsidR="00802AD6" w:rsidRPr="009A1828">
        <w:rPr>
          <w:rFonts w:cs="Tahoma"/>
          <w:sz w:val="20"/>
          <w:szCs w:val="20"/>
        </w:rPr>
        <w:t>Chile</w:t>
      </w:r>
      <w:r w:rsidR="004579BE">
        <w:rPr>
          <w:rFonts w:cs="Tahoma"/>
          <w:sz w:val="20"/>
          <w:szCs w:val="20"/>
        </w:rPr>
        <w:t>, reportando a CBB.</w:t>
      </w:r>
    </w:p>
    <w:p w:rsidR="003B09C8" w:rsidRPr="003B09C8" w:rsidRDefault="003B09C8" w:rsidP="003B09C8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rFonts w:cs="Tahoma"/>
          <w:sz w:val="20"/>
          <w:szCs w:val="20"/>
        </w:rPr>
        <w:t>Participa en la implementación de SAP, módulo FI.</w:t>
      </w:r>
    </w:p>
    <w:p w:rsidR="00AB2B7C" w:rsidRPr="009A1828" w:rsidRDefault="00AB2B7C" w:rsidP="00604480">
      <w:pPr>
        <w:numPr>
          <w:ilvl w:val="0"/>
          <w:numId w:val="1"/>
        </w:numPr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Lidera la integración de la tesorería</w:t>
      </w:r>
      <w:r w:rsidRPr="00AB2B7C">
        <w:rPr>
          <w:rFonts w:cs="Tahoma"/>
          <w:sz w:val="20"/>
          <w:szCs w:val="20"/>
        </w:rPr>
        <w:t xml:space="preserve"> de la filial Briggs </w:t>
      </w:r>
      <w:r>
        <w:rPr>
          <w:rFonts w:cs="Tahoma"/>
          <w:sz w:val="20"/>
          <w:szCs w:val="20"/>
        </w:rPr>
        <w:t>de Estados Unidos a la Matriz</w:t>
      </w:r>
      <w:r w:rsidR="004579BE">
        <w:rPr>
          <w:rFonts w:cs="Tahoma"/>
          <w:sz w:val="20"/>
          <w:szCs w:val="20"/>
        </w:rPr>
        <w:t xml:space="preserve"> en Chile</w:t>
      </w:r>
      <w:r>
        <w:rPr>
          <w:rFonts w:cs="Tahoma"/>
          <w:sz w:val="20"/>
          <w:szCs w:val="20"/>
        </w:rPr>
        <w:t xml:space="preserve">, generando ahorros por USD </w:t>
      </w:r>
      <w:r w:rsidR="00C6523A">
        <w:rPr>
          <w:rFonts w:cs="Tahoma"/>
          <w:sz w:val="20"/>
          <w:szCs w:val="20"/>
        </w:rPr>
        <w:t>48.000</w:t>
      </w:r>
      <w:r>
        <w:rPr>
          <w:rFonts w:cs="Tahoma"/>
          <w:sz w:val="20"/>
          <w:szCs w:val="20"/>
        </w:rPr>
        <w:t xml:space="preserve"> </w:t>
      </w:r>
      <w:r w:rsidR="00C6523A">
        <w:rPr>
          <w:rFonts w:cs="Tahoma"/>
          <w:sz w:val="20"/>
          <w:szCs w:val="20"/>
        </w:rPr>
        <w:t>anuales</w:t>
      </w:r>
      <w:r>
        <w:rPr>
          <w:rFonts w:cs="Tahoma"/>
          <w:sz w:val="20"/>
          <w:szCs w:val="20"/>
        </w:rPr>
        <w:t>.</w:t>
      </w:r>
      <w:r w:rsidRPr="00AB2B7C">
        <w:rPr>
          <w:rFonts w:cs="Tahoma"/>
          <w:sz w:val="20"/>
          <w:szCs w:val="20"/>
        </w:rPr>
        <w:t xml:space="preserve"> </w:t>
      </w:r>
    </w:p>
    <w:p w:rsidR="00802AD6" w:rsidRPr="00C621CD" w:rsidRDefault="0038074D" w:rsidP="00604480">
      <w:pPr>
        <w:numPr>
          <w:ilvl w:val="0"/>
          <w:numId w:val="1"/>
        </w:numPr>
        <w:jc w:val="both"/>
        <w:rPr>
          <w:sz w:val="20"/>
          <w:szCs w:val="20"/>
        </w:rPr>
      </w:pPr>
      <w:r w:rsidRPr="006421EB">
        <w:rPr>
          <w:rFonts w:cs="Tahoma"/>
          <w:sz w:val="20"/>
          <w:szCs w:val="20"/>
        </w:rPr>
        <w:t>Negocia</w:t>
      </w:r>
      <w:r w:rsidR="00802AD6" w:rsidRPr="006421EB">
        <w:rPr>
          <w:rFonts w:cs="Tahoma"/>
          <w:sz w:val="20"/>
          <w:szCs w:val="20"/>
        </w:rPr>
        <w:t xml:space="preserve"> con Bancos e Instituciones Financieras </w:t>
      </w:r>
      <w:r w:rsidRPr="006421EB">
        <w:rPr>
          <w:rFonts w:cs="Tahoma"/>
          <w:sz w:val="20"/>
          <w:szCs w:val="20"/>
        </w:rPr>
        <w:t>créditos para exportación PAE</w:t>
      </w:r>
      <w:r w:rsidR="006421EB">
        <w:rPr>
          <w:rFonts w:cs="Tahoma"/>
          <w:sz w:val="20"/>
          <w:szCs w:val="20"/>
        </w:rPr>
        <w:t xml:space="preserve">, </w:t>
      </w:r>
      <w:r w:rsidR="00AB2B7C">
        <w:rPr>
          <w:rFonts w:cs="Tahoma"/>
          <w:sz w:val="20"/>
          <w:szCs w:val="20"/>
        </w:rPr>
        <w:t>créditos de capital de trabajo,</w:t>
      </w:r>
      <w:r w:rsidRPr="006421EB">
        <w:rPr>
          <w:rFonts w:cs="Tahoma"/>
          <w:sz w:val="20"/>
          <w:szCs w:val="20"/>
        </w:rPr>
        <w:t xml:space="preserve"> </w:t>
      </w:r>
      <w:r w:rsidR="00723A18">
        <w:rPr>
          <w:rFonts w:cs="Tahoma"/>
          <w:sz w:val="20"/>
          <w:szCs w:val="20"/>
        </w:rPr>
        <w:t xml:space="preserve">cartas de créditos, </w:t>
      </w:r>
      <w:r w:rsidRPr="006421EB">
        <w:rPr>
          <w:rFonts w:cs="Tahoma"/>
          <w:sz w:val="20"/>
          <w:szCs w:val="20"/>
        </w:rPr>
        <w:t>instrumentos de coberturas de tipo de cambio</w:t>
      </w:r>
      <w:r w:rsidR="00AB2B7C">
        <w:rPr>
          <w:rFonts w:cs="Tahoma"/>
          <w:sz w:val="20"/>
          <w:szCs w:val="20"/>
        </w:rPr>
        <w:t xml:space="preserve"> y </w:t>
      </w:r>
      <w:r w:rsidR="004579BE">
        <w:rPr>
          <w:rFonts w:cs="Tahoma"/>
          <w:sz w:val="20"/>
          <w:szCs w:val="20"/>
        </w:rPr>
        <w:t xml:space="preserve">servicios de pagos masivos para las filiales chilenas y </w:t>
      </w:r>
      <w:r w:rsidR="00F00657">
        <w:rPr>
          <w:rFonts w:cs="Tahoma"/>
          <w:sz w:val="20"/>
          <w:szCs w:val="20"/>
        </w:rPr>
        <w:t>Briggs de</w:t>
      </w:r>
      <w:r w:rsidR="004579BE">
        <w:rPr>
          <w:rFonts w:cs="Tahoma"/>
          <w:sz w:val="20"/>
          <w:szCs w:val="20"/>
        </w:rPr>
        <w:t xml:space="preserve"> Estado Unidos.</w:t>
      </w:r>
    </w:p>
    <w:p w:rsidR="00C621CD" w:rsidRPr="006421EB" w:rsidRDefault="00C621CD" w:rsidP="00604480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rFonts w:cs="Tahoma"/>
          <w:sz w:val="20"/>
          <w:szCs w:val="20"/>
        </w:rPr>
        <w:t>Mejora los procedimientos administrativos del área</w:t>
      </w:r>
      <w:r w:rsidR="00572047">
        <w:rPr>
          <w:rFonts w:cs="Tahoma"/>
          <w:sz w:val="20"/>
          <w:szCs w:val="20"/>
        </w:rPr>
        <w:t>, liderando desarrollos TI para tesorería y pagos masivos</w:t>
      </w:r>
      <w:r>
        <w:rPr>
          <w:rFonts w:cs="Tahoma"/>
          <w:sz w:val="20"/>
          <w:szCs w:val="20"/>
        </w:rPr>
        <w:t>.</w:t>
      </w:r>
    </w:p>
    <w:p w:rsidR="00E77554" w:rsidRPr="003B09C8" w:rsidRDefault="006421EB" w:rsidP="00604480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rFonts w:cs="Tahoma"/>
          <w:sz w:val="20"/>
          <w:szCs w:val="20"/>
        </w:rPr>
        <w:t>Controla la g</w:t>
      </w:r>
      <w:r w:rsidR="00802AD6" w:rsidRPr="009A1828">
        <w:rPr>
          <w:rFonts w:cs="Tahoma"/>
          <w:sz w:val="20"/>
          <w:szCs w:val="20"/>
        </w:rPr>
        <w:t>estión de cobranza</w:t>
      </w:r>
      <w:r>
        <w:rPr>
          <w:rFonts w:cs="Tahoma"/>
          <w:sz w:val="20"/>
          <w:szCs w:val="20"/>
        </w:rPr>
        <w:t xml:space="preserve"> de la </w:t>
      </w:r>
      <w:r w:rsidR="00802AD6" w:rsidRPr="009A1828">
        <w:rPr>
          <w:rFonts w:cs="Tahoma"/>
          <w:sz w:val="20"/>
          <w:szCs w:val="20"/>
        </w:rPr>
        <w:t xml:space="preserve">filial </w:t>
      </w:r>
      <w:proofErr w:type="spellStart"/>
      <w:r w:rsidR="00802AD6" w:rsidRPr="009A1828">
        <w:rPr>
          <w:rFonts w:cs="Tahoma"/>
          <w:sz w:val="20"/>
          <w:szCs w:val="20"/>
        </w:rPr>
        <w:t>Fanaloza</w:t>
      </w:r>
      <w:proofErr w:type="spellEnd"/>
      <w:r w:rsidR="00802AD6" w:rsidRPr="009A1828">
        <w:rPr>
          <w:rFonts w:cs="Tahoma"/>
          <w:sz w:val="20"/>
          <w:szCs w:val="20"/>
        </w:rPr>
        <w:t xml:space="preserve"> S.A.</w:t>
      </w:r>
      <w:r w:rsidR="004579BE">
        <w:rPr>
          <w:rFonts w:cs="Tahoma"/>
          <w:sz w:val="20"/>
          <w:szCs w:val="20"/>
        </w:rPr>
        <w:t xml:space="preserve">, evaluando créditos a clientes y administrando el </w:t>
      </w:r>
      <w:r w:rsidR="00E77554">
        <w:rPr>
          <w:rFonts w:cs="Tahoma"/>
          <w:sz w:val="20"/>
          <w:szCs w:val="20"/>
        </w:rPr>
        <w:t>seguro de crédito.</w:t>
      </w:r>
    </w:p>
    <w:p w:rsidR="00EB5B4C" w:rsidRPr="009A1828" w:rsidRDefault="00EB5B4C" w:rsidP="00604480">
      <w:pPr>
        <w:jc w:val="both"/>
        <w:rPr>
          <w:sz w:val="20"/>
          <w:szCs w:val="20"/>
        </w:rPr>
      </w:pPr>
    </w:p>
    <w:p w:rsidR="00E45AB6" w:rsidRDefault="00E45AB6" w:rsidP="00604480">
      <w:pPr>
        <w:jc w:val="both"/>
        <w:rPr>
          <w:b/>
          <w:sz w:val="20"/>
          <w:szCs w:val="20"/>
        </w:rPr>
      </w:pPr>
    </w:p>
    <w:p w:rsidR="00EB5B4C" w:rsidRPr="00AE713F" w:rsidRDefault="00044773" w:rsidP="00604480">
      <w:pPr>
        <w:jc w:val="both"/>
        <w:rPr>
          <w:b/>
          <w:sz w:val="20"/>
          <w:szCs w:val="20"/>
        </w:rPr>
      </w:pPr>
      <w:r w:rsidRPr="00AE713F">
        <w:rPr>
          <w:b/>
          <w:sz w:val="20"/>
          <w:szCs w:val="20"/>
        </w:rPr>
        <w:t>PRODINSA</w:t>
      </w:r>
      <w:r w:rsidR="00AE713F">
        <w:rPr>
          <w:b/>
          <w:sz w:val="20"/>
          <w:szCs w:val="20"/>
        </w:rPr>
        <w:t xml:space="preserve"> </w:t>
      </w:r>
      <w:r w:rsidR="002A5394">
        <w:rPr>
          <w:b/>
          <w:sz w:val="20"/>
          <w:szCs w:val="20"/>
        </w:rPr>
        <w:t>(filial de Inchalam S.A.</w:t>
      </w:r>
      <w:r w:rsidR="004579BE">
        <w:rPr>
          <w:b/>
          <w:sz w:val="20"/>
          <w:szCs w:val="20"/>
        </w:rPr>
        <w:t xml:space="preserve"> – </w:t>
      </w:r>
      <w:proofErr w:type="spellStart"/>
      <w:r w:rsidR="00B87B59">
        <w:rPr>
          <w:b/>
          <w:sz w:val="20"/>
          <w:szCs w:val="20"/>
        </w:rPr>
        <w:t>Bekaert</w:t>
      </w:r>
      <w:proofErr w:type="spellEnd"/>
      <w:r w:rsidR="00B87B59">
        <w:rPr>
          <w:b/>
          <w:sz w:val="20"/>
          <w:szCs w:val="20"/>
        </w:rPr>
        <w:t xml:space="preserve"> -</w:t>
      </w:r>
      <w:r w:rsidR="004579BE">
        <w:rPr>
          <w:b/>
          <w:sz w:val="20"/>
          <w:szCs w:val="20"/>
        </w:rPr>
        <w:t xml:space="preserve"> </w:t>
      </w:r>
      <w:r w:rsidR="00B87B59">
        <w:rPr>
          <w:b/>
          <w:sz w:val="20"/>
          <w:szCs w:val="20"/>
        </w:rPr>
        <w:t>Bélgica</w:t>
      </w:r>
      <w:r w:rsidR="002A5394">
        <w:rPr>
          <w:b/>
          <w:sz w:val="20"/>
          <w:szCs w:val="20"/>
        </w:rPr>
        <w:t>)</w:t>
      </w:r>
      <w:r w:rsidR="002A5394">
        <w:rPr>
          <w:b/>
          <w:sz w:val="20"/>
          <w:szCs w:val="20"/>
        </w:rPr>
        <w:tab/>
      </w:r>
      <w:r w:rsidR="004579BE">
        <w:rPr>
          <w:b/>
          <w:sz w:val="20"/>
          <w:szCs w:val="20"/>
        </w:rPr>
        <w:tab/>
      </w:r>
      <w:r w:rsidR="002A5394">
        <w:rPr>
          <w:b/>
          <w:sz w:val="20"/>
          <w:szCs w:val="20"/>
        </w:rPr>
        <w:tab/>
      </w:r>
      <w:r w:rsidR="00AE713F">
        <w:rPr>
          <w:b/>
          <w:sz w:val="20"/>
          <w:szCs w:val="20"/>
        </w:rPr>
        <w:t>1996 a 2000</w:t>
      </w:r>
    </w:p>
    <w:p w:rsidR="00044773" w:rsidRPr="009A1828" w:rsidRDefault="00044773" w:rsidP="00604480">
      <w:pPr>
        <w:jc w:val="both"/>
        <w:rPr>
          <w:sz w:val="20"/>
          <w:szCs w:val="20"/>
        </w:rPr>
      </w:pPr>
      <w:r w:rsidRPr="009A1828">
        <w:rPr>
          <w:sz w:val="20"/>
          <w:szCs w:val="20"/>
        </w:rPr>
        <w:t xml:space="preserve">Empresa </w:t>
      </w:r>
      <w:r w:rsidR="00AE713F" w:rsidRPr="009A1828">
        <w:rPr>
          <w:sz w:val="20"/>
          <w:szCs w:val="20"/>
        </w:rPr>
        <w:t>líder</w:t>
      </w:r>
      <w:r w:rsidRPr="009A1828">
        <w:rPr>
          <w:sz w:val="20"/>
          <w:szCs w:val="20"/>
        </w:rPr>
        <w:t xml:space="preserve"> en la fabricación de cables de aceros para la gran minería, empresas forestales</w:t>
      </w:r>
      <w:r w:rsidR="00117FD3">
        <w:rPr>
          <w:sz w:val="20"/>
          <w:szCs w:val="20"/>
        </w:rPr>
        <w:t>, pesqueras</w:t>
      </w:r>
      <w:r w:rsidRPr="009A1828">
        <w:rPr>
          <w:sz w:val="20"/>
          <w:szCs w:val="20"/>
        </w:rPr>
        <w:t xml:space="preserve"> y </w:t>
      </w:r>
      <w:r w:rsidR="00117FD3">
        <w:rPr>
          <w:sz w:val="20"/>
          <w:szCs w:val="20"/>
        </w:rPr>
        <w:t xml:space="preserve">de la </w:t>
      </w:r>
      <w:r w:rsidRPr="009A1828">
        <w:rPr>
          <w:sz w:val="20"/>
          <w:szCs w:val="20"/>
        </w:rPr>
        <w:t>construcción.</w:t>
      </w:r>
    </w:p>
    <w:p w:rsidR="00044773" w:rsidRPr="009A1828" w:rsidRDefault="00044773" w:rsidP="00604480">
      <w:pPr>
        <w:jc w:val="both"/>
        <w:rPr>
          <w:sz w:val="20"/>
          <w:szCs w:val="20"/>
        </w:rPr>
      </w:pPr>
    </w:p>
    <w:p w:rsidR="00044773" w:rsidRPr="00AE713F" w:rsidRDefault="00044773" w:rsidP="00604480">
      <w:pPr>
        <w:jc w:val="both"/>
        <w:rPr>
          <w:b/>
          <w:sz w:val="20"/>
          <w:szCs w:val="20"/>
        </w:rPr>
      </w:pPr>
      <w:r w:rsidRPr="00AE713F">
        <w:rPr>
          <w:b/>
          <w:sz w:val="20"/>
          <w:szCs w:val="20"/>
        </w:rPr>
        <w:t>Jefe de Finanzas</w:t>
      </w:r>
    </w:p>
    <w:p w:rsidR="00044773" w:rsidRPr="009A1828" w:rsidRDefault="00F34A16" w:rsidP="00604480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Administra</w:t>
      </w:r>
      <w:r w:rsidR="00044773" w:rsidRPr="009A1828">
        <w:rPr>
          <w:sz w:val="20"/>
          <w:szCs w:val="20"/>
        </w:rPr>
        <w:t xml:space="preserve"> </w:t>
      </w:r>
      <w:r>
        <w:rPr>
          <w:sz w:val="20"/>
          <w:szCs w:val="20"/>
        </w:rPr>
        <w:t>los</w:t>
      </w:r>
      <w:r w:rsidR="009F4D27">
        <w:rPr>
          <w:sz w:val="20"/>
          <w:szCs w:val="20"/>
        </w:rPr>
        <w:t xml:space="preserve"> recursos f</w:t>
      </w:r>
      <w:r w:rsidR="00044773" w:rsidRPr="009A1828">
        <w:rPr>
          <w:sz w:val="20"/>
          <w:szCs w:val="20"/>
        </w:rPr>
        <w:t>inancieros</w:t>
      </w:r>
      <w:r>
        <w:rPr>
          <w:sz w:val="20"/>
          <w:szCs w:val="20"/>
        </w:rPr>
        <w:t xml:space="preserve"> de la empresa</w:t>
      </w:r>
      <w:r w:rsidR="00E81D34">
        <w:rPr>
          <w:sz w:val="20"/>
          <w:szCs w:val="20"/>
        </w:rPr>
        <w:t xml:space="preserve">, </w:t>
      </w:r>
      <w:r w:rsidR="00AB2B7C">
        <w:rPr>
          <w:sz w:val="20"/>
          <w:szCs w:val="20"/>
        </w:rPr>
        <w:t>reportando</w:t>
      </w:r>
      <w:r w:rsidR="00572047">
        <w:rPr>
          <w:sz w:val="20"/>
          <w:szCs w:val="20"/>
        </w:rPr>
        <w:t xml:space="preserve"> </w:t>
      </w:r>
      <w:r w:rsidR="009F4D27">
        <w:rPr>
          <w:sz w:val="20"/>
          <w:szCs w:val="20"/>
        </w:rPr>
        <w:t xml:space="preserve">el flujo de caja </w:t>
      </w:r>
      <w:r w:rsidR="00572047">
        <w:rPr>
          <w:sz w:val="20"/>
          <w:szCs w:val="20"/>
        </w:rPr>
        <w:t xml:space="preserve">a </w:t>
      </w:r>
      <w:r w:rsidR="00AB2B7C">
        <w:rPr>
          <w:sz w:val="20"/>
          <w:szCs w:val="20"/>
        </w:rPr>
        <w:t>Inchalam</w:t>
      </w:r>
      <w:r w:rsidR="00044773" w:rsidRPr="009A1828">
        <w:rPr>
          <w:sz w:val="20"/>
          <w:szCs w:val="20"/>
        </w:rPr>
        <w:t>.</w:t>
      </w:r>
    </w:p>
    <w:p w:rsidR="004579BE" w:rsidRPr="004579BE" w:rsidRDefault="00572047" w:rsidP="004579BE">
      <w:pPr>
        <w:pStyle w:val="Prrafodelista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Coordina</w:t>
      </w:r>
      <w:r w:rsidR="004579BE">
        <w:rPr>
          <w:sz w:val="20"/>
          <w:szCs w:val="20"/>
        </w:rPr>
        <w:t xml:space="preserve"> </w:t>
      </w:r>
      <w:r w:rsidR="004579BE" w:rsidRPr="004579BE">
        <w:rPr>
          <w:sz w:val="20"/>
          <w:szCs w:val="20"/>
        </w:rPr>
        <w:t xml:space="preserve">el presupuesto anual de la empresa (llamado X+1), liderando equipos de trabajo con las áreas de Ventas, Producción, Recursos Humanos y Finanzas para cumplir con los plazos impuestos por </w:t>
      </w:r>
      <w:proofErr w:type="spellStart"/>
      <w:r w:rsidR="004579BE" w:rsidRPr="004579BE">
        <w:rPr>
          <w:sz w:val="20"/>
          <w:szCs w:val="20"/>
        </w:rPr>
        <w:t>Bekaert</w:t>
      </w:r>
      <w:proofErr w:type="spellEnd"/>
      <w:r w:rsidR="004579BE" w:rsidRPr="004579BE">
        <w:rPr>
          <w:sz w:val="20"/>
          <w:szCs w:val="20"/>
        </w:rPr>
        <w:t xml:space="preserve"> de Bélgica (noviembre de cada año).</w:t>
      </w:r>
    </w:p>
    <w:p w:rsidR="00044773" w:rsidRPr="009A1828" w:rsidRDefault="00572047" w:rsidP="00604480">
      <w:pPr>
        <w:numPr>
          <w:ilvl w:val="0"/>
          <w:numId w:val="2"/>
        </w:numPr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Responsable de emitir</w:t>
      </w:r>
      <w:r w:rsidR="009F4D27">
        <w:rPr>
          <w:rFonts w:cs="Tahoma"/>
          <w:sz w:val="20"/>
          <w:szCs w:val="20"/>
        </w:rPr>
        <w:t xml:space="preserve"> </w:t>
      </w:r>
      <w:r w:rsidR="00044773" w:rsidRPr="009A1828">
        <w:rPr>
          <w:rFonts w:cs="Tahoma"/>
          <w:sz w:val="20"/>
          <w:szCs w:val="20"/>
        </w:rPr>
        <w:t>in</w:t>
      </w:r>
      <w:r w:rsidR="00B87B59">
        <w:rPr>
          <w:rFonts w:cs="Tahoma"/>
          <w:sz w:val="20"/>
          <w:szCs w:val="20"/>
        </w:rPr>
        <w:t>forme</w:t>
      </w:r>
      <w:r w:rsidR="00117FD3">
        <w:rPr>
          <w:rFonts w:cs="Tahoma"/>
          <w:sz w:val="20"/>
          <w:szCs w:val="20"/>
        </w:rPr>
        <w:t xml:space="preserve"> de gestión </w:t>
      </w:r>
      <w:r w:rsidR="00B87B59">
        <w:rPr>
          <w:rFonts w:cs="Tahoma"/>
          <w:sz w:val="20"/>
          <w:szCs w:val="20"/>
        </w:rPr>
        <w:t xml:space="preserve">mensual </w:t>
      </w:r>
      <w:r w:rsidR="00117FD3">
        <w:rPr>
          <w:rFonts w:cs="Tahoma"/>
          <w:sz w:val="20"/>
          <w:szCs w:val="20"/>
        </w:rPr>
        <w:t>para Gerencia</w:t>
      </w:r>
      <w:r w:rsidR="00044773" w:rsidRPr="009A1828">
        <w:rPr>
          <w:rFonts w:cs="Tahoma"/>
          <w:sz w:val="20"/>
          <w:szCs w:val="20"/>
        </w:rPr>
        <w:t xml:space="preserve"> General y Directorio</w:t>
      </w:r>
      <w:r w:rsidR="00117FD3">
        <w:rPr>
          <w:rFonts w:cs="Tahoma"/>
          <w:sz w:val="20"/>
          <w:szCs w:val="20"/>
        </w:rPr>
        <w:t xml:space="preserve"> de la Compañía</w:t>
      </w:r>
      <w:r w:rsidR="00044773" w:rsidRPr="009A1828">
        <w:rPr>
          <w:rFonts w:cs="Tahoma"/>
          <w:sz w:val="20"/>
          <w:szCs w:val="20"/>
        </w:rPr>
        <w:t>.</w:t>
      </w:r>
    </w:p>
    <w:p w:rsidR="00044773" w:rsidRPr="009A1828" w:rsidRDefault="00572047" w:rsidP="00604480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rFonts w:cs="Tahoma"/>
          <w:sz w:val="20"/>
          <w:szCs w:val="20"/>
        </w:rPr>
        <w:t>Responsable de emitir</w:t>
      </w:r>
      <w:r w:rsidR="00B87B59">
        <w:rPr>
          <w:rFonts w:cs="Tahoma"/>
          <w:sz w:val="20"/>
          <w:szCs w:val="20"/>
        </w:rPr>
        <w:t xml:space="preserve"> </w:t>
      </w:r>
      <w:r w:rsidR="00044773" w:rsidRPr="009A1828">
        <w:rPr>
          <w:rFonts w:cs="Tahoma"/>
          <w:sz w:val="20"/>
          <w:szCs w:val="20"/>
        </w:rPr>
        <w:t>informes</w:t>
      </w:r>
      <w:r w:rsidR="00B87B59">
        <w:rPr>
          <w:rFonts w:cs="Tahoma"/>
          <w:sz w:val="20"/>
          <w:szCs w:val="20"/>
        </w:rPr>
        <w:t xml:space="preserve"> </w:t>
      </w:r>
      <w:r w:rsidR="008817F9">
        <w:rPr>
          <w:rFonts w:cs="Tahoma"/>
          <w:sz w:val="20"/>
          <w:szCs w:val="20"/>
        </w:rPr>
        <w:t>de gestión para</w:t>
      </w:r>
      <w:r w:rsidR="00216143">
        <w:rPr>
          <w:rFonts w:cs="Tahoma"/>
          <w:sz w:val="20"/>
          <w:szCs w:val="20"/>
        </w:rPr>
        <w:t xml:space="preserve"> </w:t>
      </w:r>
      <w:r w:rsidR="00216143">
        <w:rPr>
          <w:sz w:val="20"/>
          <w:szCs w:val="20"/>
        </w:rPr>
        <w:t xml:space="preserve">sucursales </w:t>
      </w:r>
      <w:r w:rsidR="00044773" w:rsidRPr="009A1828">
        <w:rPr>
          <w:sz w:val="20"/>
          <w:szCs w:val="20"/>
        </w:rPr>
        <w:t xml:space="preserve">en cuanto a: </w:t>
      </w:r>
      <w:r w:rsidR="00B87B59">
        <w:rPr>
          <w:sz w:val="20"/>
          <w:szCs w:val="20"/>
        </w:rPr>
        <w:t xml:space="preserve">ventas, </w:t>
      </w:r>
      <w:r w:rsidR="00117FD3" w:rsidRPr="009A1828">
        <w:rPr>
          <w:sz w:val="20"/>
          <w:szCs w:val="20"/>
        </w:rPr>
        <w:t xml:space="preserve">gestión de cobranzas, </w:t>
      </w:r>
      <w:r w:rsidR="00B87B59">
        <w:rPr>
          <w:sz w:val="20"/>
          <w:szCs w:val="20"/>
        </w:rPr>
        <w:t xml:space="preserve">control presupuestario y </w:t>
      </w:r>
      <w:r w:rsidR="008817F9">
        <w:rPr>
          <w:sz w:val="20"/>
          <w:szCs w:val="20"/>
        </w:rPr>
        <w:t>gestión administrativa</w:t>
      </w:r>
      <w:r w:rsidR="00044773" w:rsidRPr="009A1828">
        <w:rPr>
          <w:sz w:val="20"/>
          <w:szCs w:val="20"/>
        </w:rPr>
        <w:t>.</w:t>
      </w:r>
    </w:p>
    <w:p w:rsidR="00044773" w:rsidRPr="009A1828" w:rsidRDefault="00B87B59" w:rsidP="00604480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rFonts w:cs="Tahoma"/>
          <w:sz w:val="20"/>
          <w:szCs w:val="20"/>
        </w:rPr>
        <w:t xml:space="preserve">Participa </w:t>
      </w:r>
      <w:r w:rsidR="00044773" w:rsidRPr="009A1828">
        <w:rPr>
          <w:rFonts w:cs="Tahoma"/>
          <w:sz w:val="20"/>
          <w:szCs w:val="20"/>
        </w:rPr>
        <w:t>en desarrollos de proyectos computacionales, planes estratégicos y procedimientos administrativos.</w:t>
      </w:r>
    </w:p>
    <w:p w:rsidR="00044773" w:rsidRPr="009A1828" w:rsidRDefault="00044773" w:rsidP="00604480">
      <w:pPr>
        <w:jc w:val="both"/>
        <w:rPr>
          <w:sz w:val="20"/>
          <w:szCs w:val="20"/>
        </w:rPr>
      </w:pPr>
    </w:p>
    <w:p w:rsidR="00E45AB6" w:rsidRDefault="00E45AB6" w:rsidP="00604480">
      <w:pPr>
        <w:jc w:val="both"/>
        <w:rPr>
          <w:b/>
          <w:sz w:val="20"/>
          <w:szCs w:val="20"/>
        </w:rPr>
      </w:pPr>
    </w:p>
    <w:p w:rsidR="00044773" w:rsidRPr="00AE713F" w:rsidRDefault="00044773" w:rsidP="00604480">
      <w:pPr>
        <w:jc w:val="both"/>
        <w:rPr>
          <w:b/>
          <w:sz w:val="20"/>
          <w:szCs w:val="20"/>
        </w:rPr>
      </w:pPr>
      <w:r w:rsidRPr="00AE713F">
        <w:rPr>
          <w:b/>
          <w:sz w:val="20"/>
          <w:szCs w:val="20"/>
        </w:rPr>
        <w:t>Cooperativa de Trabajo PET</w:t>
      </w:r>
      <w:r w:rsidR="00AE713F" w:rsidRPr="00AE713F">
        <w:rPr>
          <w:b/>
          <w:sz w:val="20"/>
          <w:szCs w:val="20"/>
        </w:rPr>
        <w:t xml:space="preserve">                                                                          </w:t>
      </w:r>
      <w:smartTag w:uri="urn:schemas-microsoft-com:office:smarttags" w:element="metricconverter">
        <w:smartTagPr>
          <w:attr w:name="ProductID" w:val="1992 a"/>
        </w:smartTagPr>
        <w:r w:rsidR="00AE713F" w:rsidRPr="00AE713F">
          <w:rPr>
            <w:b/>
            <w:sz w:val="20"/>
            <w:szCs w:val="20"/>
          </w:rPr>
          <w:t>1992 a</w:t>
        </w:r>
      </w:smartTag>
      <w:r w:rsidR="00AE713F" w:rsidRPr="00AE713F">
        <w:rPr>
          <w:b/>
          <w:sz w:val="20"/>
          <w:szCs w:val="20"/>
        </w:rPr>
        <w:t xml:space="preserve"> 1995</w:t>
      </w:r>
    </w:p>
    <w:p w:rsidR="0040194D" w:rsidRPr="009A1828" w:rsidRDefault="0040194D" w:rsidP="00604480">
      <w:pPr>
        <w:jc w:val="both"/>
        <w:rPr>
          <w:sz w:val="20"/>
          <w:szCs w:val="20"/>
        </w:rPr>
      </w:pPr>
      <w:r w:rsidRPr="009A1828">
        <w:rPr>
          <w:sz w:val="20"/>
          <w:szCs w:val="20"/>
        </w:rPr>
        <w:t xml:space="preserve">Organismo no gubernamental orientado a </w:t>
      </w:r>
      <w:r w:rsidR="00663C3F">
        <w:rPr>
          <w:sz w:val="20"/>
          <w:szCs w:val="20"/>
        </w:rPr>
        <w:t xml:space="preserve">proyectos de investigación </w:t>
      </w:r>
      <w:r w:rsidRPr="009A1828">
        <w:rPr>
          <w:sz w:val="20"/>
          <w:szCs w:val="20"/>
        </w:rPr>
        <w:t xml:space="preserve">en las </w:t>
      </w:r>
      <w:r w:rsidR="00AE713F" w:rsidRPr="009A1828">
        <w:rPr>
          <w:sz w:val="20"/>
          <w:szCs w:val="20"/>
        </w:rPr>
        <w:t>áreas</w:t>
      </w:r>
      <w:r w:rsidRPr="009A1828">
        <w:rPr>
          <w:sz w:val="20"/>
          <w:szCs w:val="20"/>
        </w:rPr>
        <w:t xml:space="preserve"> económico-sociales</w:t>
      </w:r>
      <w:r w:rsidR="00AE713F">
        <w:rPr>
          <w:sz w:val="20"/>
          <w:szCs w:val="20"/>
        </w:rPr>
        <w:t>.</w:t>
      </w:r>
    </w:p>
    <w:p w:rsidR="0040194D" w:rsidRDefault="0040194D" w:rsidP="00604480">
      <w:pPr>
        <w:jc w:val="both"/>
        <w:rPr>
          <w:sz w:val="20"/>
          <w:szCs w:val="20"/>
        </w:rPr>
      </w:pPr>
    </w:p>
    <w:p w:rsidR="00750F6D" w:rsidRPr="00AE713F" w:rsidRDefault="00750F6D" w:rsidP="00604480">
      <w:pPr>
        <w:jc w:val="both"/>
        <w:rPr>
          <w:rFonts w:cs="Tahoma"/>
          <w:b/>
          <w:sz w:val="20"/>
          <w:szCs w:val="20"/>
        </w:rPr>
      </w:pPr>
      <w:r w:rsidRPr="00AE713F">
        <w:rPr>
          <w:rFonts w:cs="Tahoma"/>
          <w:b/>
          <w:sz w:val="20"/>
          <w:szCs w:val="20"/>
        </w:rPr>
        <w:t>Gerente de Administración.</w:t>
      </w:r>
    </w:p>
    <w:p w:rsidR="0040194D" w:rsidRPr="00AE713F" w:rsidRDefault="0040194D" w:rsidP="00604480">
      <w:pPr>
        <w:numPr>
          <w:ilvl w:val="0"/>
          <w:numId w:val="3"/>
        </w:numPr>
        <w:jc w:val="both"/>
        <w:rPr>
          <w:rFonts w:cs="Tahoma"/>
          <w:sz w:val="20"/>
          <w:szCs w:val="20"/>
        </w:rPr>
      </w:pPr>
      <w:r w:rsidRPr="00AE713F">
        <w:rPr>
          <w:rFonts w:cs="Tahoma"/>
          <w:sz w:val="20"/>
          <w:szCs w:val="20"/>
        </w:rPr>
        <w:t>Representa</w:t>
      </w:r>
      <w:r w:rsidR="00C621CD">
        <w:rPr>
          <w:rFonts w:cs="Tahoma"/>
          <w:sz w:val="20"/>
          <w:szCs w:val="20"/>
        </w:rPr>
        <w:t xml:space="preserve"> legalmente a</w:t>
      </w:r>
      <w:r w:rsidRPr="00AE713F">
        <w:rPr>
          <w:rFonts w:cs="Tahoma"/>
          <w:sz w:val="20"/>
          <w:szCs w:val="20"/>
        </w:rPr>
        <w:t xml:space="preserve"> la Cooperativa</w:t>
      </w:r>
    </w:p>
    <w:p w:rsidR="0040194D" w:rsidRDefault="00266865" w:rsidP="00604480">
      <w:pPr>
        <w:numPr>
          <w:ilvl w:val="0"/>
          <w:numId w:val="3"/>
        </w:numPr>
        <w:jc w:val="both"/>
        <w:rPr>
          <w:sz w:val="20"/>
          <w:szCs w:val="20"/>
        </w:rPr>
      </w:pPr>
      <w:r>
        <w:rPr>
          <w:rFonts w:cs="Tahoma"/>
          <w:sz w:val="20"/>
          <w:szCs w:val="20"/>
        </w:rPr>
        <w:t xml:space="preserve">Dirige </w:t>
      </w:r>
      <w:r w:rsidR="0040194D" w:rsidRPr="00AE713F">
        <w:rPr>
          <w:rFonts w:cs="Tahoma"/>
          <w:sz w:val="20"/>
          <w:szCs w:val="20"/>
        </w:rPr>
        <w:t xml:space="preserve">los procesos para </w:t>
      </w:r>
      <w:r w:rsidR="00117FD3" w:rsidRPr="00AE713F">
        <w:rPr>
          <w:rFonts w:cs="Tahoma"/>
          <w:sz w:val="20"/>
          <w:szCs w:val="20"/>
        </w:rPr>
        <w:t xml:space="preserve">control de gestión, </w:t>
      </w:r>
      <w:r>
        <w:rPr>
          <w:rFonts w:cs="Tahoma"/>
          <w:sz w:val="20"/>
          <w:szCs w:val="20"/>
        </w:rPr>
        <w:t xml:space="preserve">tesorería, </w:t>
      </w:r>
      <w:r w:rsidR="00117FD3" w:rsidRPr="00AE713F">
        <w:rPr>
          <w:rFonts w:cs="Tahoma"/>
          <w:sz w:val="20"/>
          <w:szCs w:val="20"/>
        </w:rPr>
        <w:t>administrativo</w:t>
      </w:r>
      <w:r>
        <w:rPr>
          <w:rFonts w:cs="Tahoma"/>
          <w:sz w:val="20"/>
          <w:szCs w:val="20"/>
        </w:rPr>
        <w:t>s</w:t>
      </w:r>
      <w:r w:rsidR="00117FD3" w:rsidRPr="00AE713F">
        <w:rPr>
          <w:rFonts w:cs="Tahoma"/>
          <w:sz w:val="20"/>
          <w:szCs w:val="20"/>
        </w:rPr>
        <w:t>, contable</w:t>
      </w:r>
      <w:r>
        <w:rPr>
          <w:rFonts w:cs="Tahoma"/>
          <w:sz w:val="20"/>
          <w:szCs w:val="20"/>
        </w:rPr>
        <w:t>s</w:t>
      </w:r>
      <w:r w:rsidR="0040194D" w:rsidRPr="00AE713F">
        <w:rPr>
          <w:rFonts w:cs="Tahoma"/>
          <w:sz w:val="20"/>
          <w:szCs w:val="20"/>
        </w:rPr>
        <w:t>, a</w:t>
      </w:r>
      <w:r>
        <w:rPr>
          <w:sz w:val="20"/>
          <w:szCs w:val="20"/>
        </w:rPr>
        <w:t xml:space="preserve">bastecimiento y </w:t>
      </w:r>
      <w:r w:rsidR="0040194D" w:rsidRPr="00AE713F">
        <w:rPr>
          <w:sz w:val="20"/>
          <w:szCs w:val="20"/>
        </w:rPr>
        <w:t>personal.</w:t>
      </w:r>
    </w:p>
    <w:p w:rsidR="00216143" w:rsidRPr="00AE713F" w:rsidRDefault="00216143" w:rsidP="00604480">
      <w:pPr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Lidera la implementación sistema contable para cumplir con las necesidades de control de proyectos en cuanto a presupuesto y gastos</w:t>
      </w:r>
      <w:r w:rsidR="0052051A">
        <w:rPr>
          <w:sz w:val="20"/>
          <w:szCs w:val="20"/>
        </w:rPr>
        <w:t xml:space="preserve"> por centros de costos</w:t>
      </w:r>
      <w:r>
        <w:rPr>
          <w:sz w:val="20"/>
          <w:szCs w:val="20"/>
        </w:rPr>
        <w:t>.</w:t>
      </w:r>
    </w:p>
    <w:p w:rsidR="00AE713F" w:rsidRPr="00AE713F" w:rsidRDefault="00AE713F" w:rsidP="00604480">
      <w:pPr>
        <w:jc w:val="both"/>
        <w:rPr>
          <w:rFonts w:cs="Tahoma"/>
          <w:sz w:val="20"/>
          <w:szCs w:val="20"/>
        </w:rPr>
      </w:pPr>
    </w:p>
    <w:p w:rsidR="009F4D27" w:rsidRDefault="009F4D27" w:rsidP="00604480">
      <w:pPr>
        <w:jc w:val="both"/>
        <w:rPr>
          <w:b/>
          <w:sz w:val="20"/>
          <w:szCs w:val="20"/>
        </w:rPr>
      </w:pPr>
    </w:p>
    <w:p w:rsidR="00AE713F" w:rsidRDefault="00AE713F" w:rsidP="00604480">
      <w:pPr>
        <w:jc w:val="both"/>
        <w:rPr>
          <w:b/>
          <w:sz w:val="20"/>
          <w:szCs w:val="20"/>
        </w:rPr>
      </w:pPr>
      <w:r w:rsidRPr="00AE713F">
        <w:rPr>
          <w:b/>
          <w:sz w:val="20"/>
          <w:szCs w:val="20"/>
        </w:rPr>
        <w:t xml:space="preserve">Centro de Investigación y Desarrollo de la Educación, </w:t>
      </w:r>
      <w:r w:rsidR="00117FD3">
        <w:rPr>
          <w:b/>
          <w:sz w:val="20"/>
          <w:szCs w:val="20"/>
        </w:rPr>
        <w:t>CIDE                        1983</w:t>
      </w:r>
      <w:r w:rsidRPr="00AE713F">
        <w:rPr>
          <w:b/>
          <w:sz w:val="20"/>
          <w:szCs w:val="20"/>
        </w:rPr>
        <w:t>-1992</w:t>
      </w:r>
    </w:p>
    <w:p w:rsidR="00AE713F" w:rsidRDefault="00AE713F" w:rsidP="00604480">
      <w:pPr>
        <w:jc w:val="both"/>
        <w:rPr>
          <w:sz w:val="20"/>
          <w:szCs w:val="20"/>
        </w:rPr>
      </w:pPr>
      <w:r w:rsidRPr="009A1828">
        <w:rPr>
          <w:sz w:val="20"/>
          <w:szCs w:val="20"/>
        </w:rPr>
        <w:t xml:space="preserve">Organismo no gubernamental orientado a </w:t>
      </w:r>
      <w:r w:rsidR="00663C3F">
        <w:rPr>
          <w:sz w:val="20"/>
          <w:szCs w:val="20"/>
        </w:rPr>
        <w:t xml:space="preserve">proyectos de investigación en temas de </w:t>
      </w:r>
      <w:r>
        <w:rPr>
          <w:sz w:val="20"/>
          <w:szCs w:val="20"/>
        </w:rPr>
        <w:t xml:space="preserve">educación. Actualmente esta institución </w:t>
      </w:r>
      <w:r w:rsidR="00117FD3">
        <w:rPr>
          <w:sz w:val="20"/>
          <w:szCs w:val="20"/>
        </w:rPr>
        <w:t>es</w:t>
      </w:r>
      <w:r>
        <w:rPr>
          <w:sz w:val="20"/>
          <w:szCs w:val="20"/>
        </w:rPr>
        <w:t xml:space="preserve"> parte integrante de </w:t>
      </w:r>
      <w:smartTag w:uri="urn:schemas-microsoft-com:office:smarttags" w:element="PersonName">
        <w:smartTagPr>
          <w:attr w:name="ProductID" w:val="la Universidad Alberto Hurtado."/>
        </w:smartTagPr>
        <w:r>
          <w:rPr>
            <w:sz w:val="20"/>
            <w:szCs w:val="20"/>
          </w:rPr>
          <w:t>la Universidad Alberto Hurtado.</w:t>
        </w:r>
      </w:smartTag>
    </w:p>
    <w:p w:rsidR="000219CD" w:rsidRDefault="000219CD" w:rsidP="00604480">
      <w:pPr>
        <w:jc w:val="both"/>
        <w:rPr>
          <w:sz w:val="20"/>
          <w:szCs w:val="20"/>
        </w:rPr>
      </w:pPr>
    </w:p>
    <w:p w:rsidR="00AE713F" w:rsidRPr="00A2306D" w:rsidRDefault="00A2306D" w:rsidP="00604480">
      <w:pPr>
        <w:jc w:val="both"/>
        <w:rPr>
          <w:b/>
          <w:sz w:val="20"/>
          <w:szCs w:val="20"/>
        </w:rPr>
      </w:pPr>
      <w:r w:rsidRPr="00A2306D">
        <w:rPr>
          <w:b/>
          <w:sz w:val="20"/>
          <w:szCs w:val="20"/>
        </w:rPr>
        <w:t>Analista de cuentas</w:t>
      </w:r>
    </w:p>
    <w:p w:rsidR="00AE713F" w:rsidRPr="00AE713F" w:rsidRDefault="00266865" w:rsidP="00604480">
      <w:pPr>
        <w:numPr>
          <w:ilvl w:val="0"/>
          <w:numId w:val="4"/>
        </w:numPr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Participa en la d</w:t>
      </w:r>
      <w:r w:rsidR="00AE713F" w:rsidRPr="00AE713F">
        <w:rPr>
          <w:rFonts w:cs="Tahoma"/>
          <w:sz w:val="20"/>
          <w:szCs w:val="20"/>
        </w:rPr>
        <w:t>irección y control de procesos de información contable</w:t>
      </w:r>
    </w:p>
    <w:p w:rsidR="00AE713F" w:rsidRPr="00AE713F" w:rsidRDefault="00A60D0A" w:rsidP="00604480">
      <w:pPr>
        <w:numPr>
          <w:ilvl w:val="0"/>
          <w:numId w:val="4"/>
        </w:numPr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C</w:t>
      </w:r>
      <w:r w:rsidR="00AE713F" w:rsidRPr="00AE713F">
        <w:rPr>
          <w:rFonts w:cs="Tahoma"/>
          <w:sz w:val="20"/>
          <w:szCs w:val="20"/>
        </w:rPr>
        <w:t>ontrol</w:t>
      </w:r>
      <w:r w:rsidR="00266865">
        <w:rPr>
          <w:rFonts w:cs="Tahoma"/>
          <w:sz w:val="20"/>
          <w:szCs w:val="20"/>
        </w:rPr>
        <w:t>a</w:t>
      </w:r>
      <w:r w:rsidR="00AE713F" w:rsidRPr="00AE713F">
        <w:rPr>
          <w:rFonts w:cs="Tahoma"/>
          <w:sz w:val="20"/>
          <w:szCs w:val="20"/>
        </w:rPr>
        <w:t xml:space="preserve"> presupuesto</w:t>
      </w:r>
      <w:r w:rsidR="00266865">
        <w:rPr>
          <w:rFonts w:cs="Tahoma"/>
          <w:sz w:val="20"/>
          <w:szCs w:val="20"/>
        </w:rPr>
        <w:t>s</w:t>
      </w:r>
      <w:r w:rsidR="00AE713F" w:rsidRPr="00AE713F">
        <w:rPr>
          <w:rFonts w:cs="Tahoma"/>
          <w:sz w:val="20"/>
          <w:szCs w:val="20"/>
        </w:rPr>
        <w:t xml:space="preserve"> de proyectos</w:t>
      </w:r>
    </w:p>
    <w:p w:rsidR="00AE713F" w:rsidRPr="00AE713F" w:rsidRDefault="00266865" w:rsidP="00604480">
      <w:pPr>
        <w:numPr>
          <w:ilvl w:val="0"/>
          <w:numId w:val="4"/>
        </w:numPr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lastRenderedPageBreak/>
        <w:t>Elabora</w:t>
      </w:r>
      <w:r w:rsidR="00AE713F" w:rsidRPr="00AE713F">
        <w:rPr>
          <w:rFonts w:cs="Tahoma"/>
          <w:sz w:val="20"/>
          <w:szCs w:val="20"/>
        </w:rPr>
        <w:t xml:space="preserve"> de informes financieros</w:t>
      </w:r>
      <w:r>
        <w:rPr>
          <w:rFonts w:cs="Tahoma"/>
          <w:sz w:val="20"/>
          <w:szCs w:val="20"/>
        </w:rPr>
        <w:t xml:space="preserve"> para la Dirección</w:t>
      </w:r>
    </w:p>
    <w:p w:rsidR="00AE713F" w:rsidRPr="00983F16" w:rsidRDefault="00266865" w:rsidP="00266865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rFonts w:cs="Tahoma"/>
          <w:sz w:val="20"/>
          <w:szCs w:val="20"/>
        </w:rPr>
        <w:t>Participa en d</w:t>
      </w:r>
      <w:r w:rsidR="00AE713F" w:rsidRPr="00AE713F">
        <w:rPr>
          <w:rFonts w:cs="Tahoma"/>
          <w:sz w:val="20"/>
          <w:szCs w:val="20"/>
        </w:rPr>
        <w:t>esarro</w:t>
      </w:r>
      <w:r w:rsidR="00AE713F" w:rsidRPr="00AE713F">
        <w:rPr>
          <w:sz w:val="20"/>
          <w:szCs w:val="20"/>
        </w:rPr>
        <w:t>llo</w:t>
      </w:r>
      <w:r>
        <w:rPr>
          <w:sz w:val="20"/>
          <w:szCs w:val="20"/>
        </w:rPr>
        <w:t>s</w:t>
      </w:r>
      <w:r w:rsidR="00AE713F" w:rsidRPr="00AE713F">
        <w:rPr>
          <w:sz w:val="20"/>
          <w:szCs w:val="20"/>
        </w:rPr>
        <w:t xml:space="preserve"> </w:t>
      </w:r>
      <w:r>
        <w:rPr>
          <w:sz w:val="20"/>
          <w:szCs w:val="20"/>
        </w:rPr>
        <w:t>de proyectos de control interno</w:t>
      </w:r>
      <w:r w:rsidR="00AE713F" w:rsidRPr="00AE713F">
        <w:rPr>
          <w:rFonts w:cs="Tahoma"/>
          <w:sz w:val="20"/>
          <w:szCs w:val="20"/>
        </w:rPr>
        <w:t>.</w:t>
      </w:r>
    </w:p>
    <w:p w:rsidR="0049257E" w:rsidRDefault="0049257E" w:rsidP="0049257E">
      <w:pPr>
        <w:jc w:val="both"/>
        <w:rPr>
          <w:b/>
          <w:sz w:val="20"/>
          <w:szCs w:val="20"/>
        </w:rPr>
      </w:pPr>
    </w:p>
    <w:p w:rsidR="0049257E" w:rsidRPr="0049257E" w:rsidRDefault="0049257E" w:rsidP="0049257E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Banco Central de Chile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49257E">
        <w:rPr>
          <w:b/>
          <w:sz w:val="20"/>
          <w:szCs w:val="20"/>
        </w:rPr>
        <w:t xml:space="preserve">                        </w:t>
      </w:r>
      <w:r>
        <w:rPr>
          <w:b/>
          <w:sz w:val="20"/>
          <w:szCs w:val="20"/>
        </w:rPr>
        <w:t xml:space="preserve"> Ene a Mar 1</w:t>
      </w:r>
      <w:r w:rsidRPr="0049257E">
        <w:rPr>
          <w:b/>
          <w:sz w:val="20"/>
          <w:szCs w:val="20"/>
        </w:rPr>
        <w:t>992</w:t>
      </w:r>
    </w:p>
    <w:p w:rsidR="00332B67" w:rsidRDefault="00332B67" w:rsidP="005D5E28">
      <w:pPr>
        <w:jc w:val="both"/>
        <w:rPr>
          <w:b/>
          <w:sz w:val="20"/>
          <w:szCs w:val="20"/>
        </w:rPr>
      </w:pPr>
    </w:p>
    <w:p w:rsidR="0049257E" w:rsidRPr="0049257E" w:rsidRDefault="0049257E" w:rsidP="0049257E">
      <w:pPr>
        <w:pStyle w:val="Prrafodelista"/>
        <w:numPr>
          <w:ilvl w:val="0"/>
          <w:numId w:val="8"/>
        </w:numPr>
        <w:jc w:val="both"/>
        <w:rPr>
          <w:sz w:val="20"/>
          <w:szCs w:val="20"/>
        </w:rPr>
      </w:pPr>
      <w:r w:rsidRPr="0049257E">
        <w:rPr>
          <w:sz w:val="20"/>
          <w:szCs w:val="20"/>
        </w:rPr>
        <w:t>Realiza práctica profesional de Ingeniería Comercial en la Gerencia de Estudio del Banco.</w:t>
      </w:r>
    </w:p>
    <w:p w:rsidR="0049257E" w:rsidRDefault="0049257E" w:rsidP="005D5E28">
      <w:pPr>
        <w:jc w:val="both"/>
        <w:rPr>
          <w:b/>
          <w:sz w:val="20"/>
          <w:szCs w:val="20"/>
        </w:rPr>
      </w:pPr>
    </w:p>
    <w:p w:rsidR="0049257E" w:rsidRDefault="0049257E" w:rsidP="005D5E28">
      <w:pPr>
        <w:jc w:val="both"/>
        <w:rPr>
          <w:b/>
          <w:sz w:val="20"/>
          <w:szCs w:val="20"/>
        </w:rPr>
      </w:pPr>
    </w:p>
    <w:p w:rsidR="00F2577C" w:rsidRDefault="00F2577C" w:rsidP="005D5E28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FORMACION ACADEMICA</w:t>
      </w:r>
    </w:p>
    <w:p w:rsidR="00F2577C" w:rsidRDefault="00F2577C" w:rsidP="005D5E28">
      <w:pPr>
        <w:jc w:val="both"/>
        <w:rPr>
          <w:b/>
          <w:sz w:val="20"/>
          <w:szCs w:val="20"/>
        </w:rPr>
      </w:pPr>
    </w:p>
    <w:p w:rsidR="00F2577C" w:rsidRPr="00F2577C" w:rsidRDefault="00F2577C" w:rsidP="00F2577C">
      <w:pPr>
        <w:pStyle w:val="Prrafodelista"/>
        <w:numPr>
          <w:ilvl w:val="0"/>
          <w:numId w:val="8"/>
        </w:numPr>
        <w:jc w:val="both"/>
        <w:rPr>
          <w:rFonts w:cs="Tahoma"/>
          <w:sz w:val="20"/>
          <w:szCs w:val="20"/>
        </w:rPr>
      </w:pPr>
      <w:r w:rsidRPr="00F2577C">
        <w:rPr>
          <w:rFonts w:cs="Tahoma"/>
          <w:sz w:val="20"/>
          <w:szCs w:val="20"/>
        </w:rPr>
        <w:t>Diplomado en Finanzas – Universidad Adolfo Ibáñez</w:t>
      </w:r>
      <w:r w:rsidRPr="00F2577C">
        <w:rPr>
          <w:rFonts w:cs="Tahoma"/>
          <w:sz w:val="20"/>
          <w:szCs w:val="20"/>
        </w:rPr>
        <w:tab/>
      </w:r>
      <w:r w:rsidRPr="00F2577C">
        <w:rPr>
          <w:rFonts w:cs="Tahoma"/>
          <w:sz w:val="20"/>
          <w:szCs w:val="20"/>
        </w:rPr>
        <w:tab/>
      </w:r>
      <w:r w:rsidRPr="00F2577C">
        <w:rPr>
          <w:rFonts w:cs="Tahoma"/>
          <w:sz w:val="20"/>
          <w:szCs w:val="20"/>
        </w:rPr>
        <w:tab/>
      </w:r>
      <w:r w:rsidRPr="00F2577C">
        <w:rPr>
          <w:rFonts w:cs="Tahoma"/>
          <w:sz w:val="20"/>
          <w:szCs w:val="20"/>
        </w:rPr>
        <w:tab/>
      </w:r>
    </w:p>
    <w:p w:rsidR="00F2577C" w:rsidRPr="00F2577C" w:rsidRDefault="00F2577C" w:rsidP="00F2577C">
      <w:pPr>
        <w:pStyle w:val="Prrafodelista"/>
        <w:numPr>
          <w:ilvl w:val="0"/>
          <w:numId w:val="8"/>
        </w:numPr>
        <w:jc w:val="both"/>
        <w:rPr>
          <w:rFonts w:cs="Tahoma"/>
          <w:sz w:val="20"/>
          <w:szCs w:val="20"/>
        </w:rPr>
      </w:pPr>
      <w:r w:rsidRPr="00F2577C">
        <w:rPr>
          <w:rFonts w:cs="Tahoma"/>
          <w:sz w:val="20"/>
          <w:szCs w:val="20"/>
        </w:rPr>
        <w:t xml:space="preserve">Postgrado en Evaluación de Proyectos - Universidad de Chile </w:t>
      </w:r>
      <w:r w:rsidRPr="00F2577C">
        <w:rPr>
          <w:rFonts w:cs="Tahoma"/>
          <w:sz w:val="20"/>
          <w:szCs w:val="20"/>
        </w:rPr>
        <w:tab/>
      </w:r>
      <w:r w:rsidRPr="00F2577C">
        <w:rPr>
          <w:rFonts w:cs="Tahoma"/>
          <w:sz w:val="20"/>
          <w:szCs w:val="20"/>
        </w:rPr>
        <w:tab/>
      </w:r>
      <w:r w:rsidRPr="00F2577C">
        <w:rPr>
          <w:rFonts w:cs="Tahoma"/>
          <w:sz w:val="20"/>
          <w:szCs w:val="20"/>
        </w:rPr>
        <w:tab/>
      </w:r>
    </w:p>
    <w:p w:rsidR="00F2577C" w:rsidRPr="00F2577C" w:rsidRDefault="00F2577C" w:rsidP="00F2577C">
      <w:pPr>
        <w:pStyle w:val="Prrafodelista"/>
        <w:numPr>
          <w:ilvl w:val="0"/>
          <w:numId w:val="8"/>
        </w:numPr>
        <w:jc w:val="both"/>
        <w:rPr>
          <w:rFonts w:cs="Tahoma"/>
          <w:sz w:val="20"/>
          <w:szCs w:val="20"/>
        </w:rPr>
      </w:pPr>
      <w:r w:rsidRPr="00F2577C">
        <w:rPr>
          <w:rFonts w:cs="Tahoma"/>
          <w:sz w:val="20"/>
          <w:szCs w:val="20"/>
        </w:rPr>
        <w:t xml:space="preserve">Ingeniería Comercial - Universidad Mariano Egaña </w:t>
      </w:r>
      <w:r w:rsidRPr="00F2577C">
        <w:rPr>
          <w:rFonts w:cs="Tahoma"/>
          <w:sz w:val="20"/>
          <w:szCs w:val="20"/>
        </w:rPr>
        <w:tab/>
      </w:r>
      <w:r w:rsidRPr="00F2577C">
        <w:rPr>
          <w:rFonts w:cs="Tahoma"/>
          <w:sz w:val="20"/>
          <w:szCs w:val="20"/>
        </w:rPr>
        <w:tab/>
      </w:r>
      <w:r w:rsidRPr="00F2577C">
        <w:rPr>
          <w:rFonts w:cs="Tahoma"/>
          <w:sz w:val="20"/>
          <w:szCs w:val="20"/>
        </w:rPr>
        <w:tab/>
      </w:r>
      <w:r w:rsidRPr="00F2577C">
        <w:rPr>
          <w:rFonts w:cs="Tahoma"/>
          <w:sz w:val="20"/>
          <w:szCs w:val="20"/>
        </w:rPr>
        <w:tab/>
      </w:r>
    </w:p>
    <w:p w:rsidR="00F2577C" w:rsidRPr="00F2577C" w:rsidRDefault="00F2577C" w:rsidP="005D5E28">
      <w:pPr>
        <w:pStyle w:val="Prrafodelista"/>
        <w:numPr>
          <w:ilvl w:val="0"/>
          <w:numId w:val="8"/>
        </w:numPr>
        <w:jc w:val="both"/>
        <w:rPr>
          <w:rFonts w:cs="Tahoma"/>
          <w:sz w:val="20"/>
          <w:szCs w:val="20"/>
        </w:rPr>
      </w:pPr>
      <w:r w:rsidRPr="00F2577C">
        <w:rPr>
          <w:rFonts w:cs="Tahoma"/>
          <w:sz w:val="20"/>
          <w:szCs w:val="20"/>
        </w:rPr>
        <w:t>Contador Público y Auditor - Universidad Católica SH - Universidad de Tarapacá</w:t>
      </w:r>
      <w:r w:rsidRPr="00F2577C">
        <w:rPr>
          <w:rFonts w:cs="Tahoma"/>
          <w:sz w:val="20"/>
          <w:szCs w:val="20"/>
        </w:rPr>
        <w:tab/>
      </w:r>
    </w:p>
    <w:p w:rsidR="00F2577C" w:rsidRDefault="00F2577C" w:rsidP="005D5E28">
      <w:pPr>
        <w:jc w:val="both"/>
        <w:rPr>
          <w:b/>
          <w:sz w:val="20"/>
          <w:szCs w:val="20"/>
        </w:rPr>
      </w:pPr>
    </w:p>
    <w:p w:rsidR="0049257E" w:rsidRDefault="0049257E" w:rsidP="005D5E28">
      <w:pPr>
        <w:jc w:val="both"/>
        <w:rPr>
          <w:b/>
          <w:sz w:val="20"/>
          <w:szCs w:val="20"/>
        </w:rPr>
      </w:pPr>
    </w:p>
    <w:p w:rsidR="005D5E28" w:rsidRPr="00F67EB0" w:rsidRDefault="005D5E28" w:rsidP="005D5E28">
      <w:pPr>
        <w:jc w:val="both"/>
        <w:rPr>
          <w:b/>
          <w:sz w:val="20"/>
          <w:szCs w:val="20"/>
        </w:rPr>
      </w:pPr>
      <w:r w:rsidRPr="00F67EB0">
        <w:rPr>
          <w:b/>
          <w:sz w:val="20"/>
          <w:szCs w:val="20"/>
        </w:rPr>
        <w:t xml:space="preserve">REFERENCIAS </w:t>
      </w:r>
      <w:r w:rsidR="00F2577C">
        <w:rPr>
          <w:b/>
          <w:sz w:val="20"/>
          <w:szCs w:val="20"/>
        </w:rPr>
        <w:t>DISPONIBLES</w:t>
      </w:r>
    </w:p>
    <w:p w:rsidR="005D5E28" w:rsidRDefault="005D5E28" w:rsidP="005D5E28">
      <w:pPr>
        <w:rPr>
          <w:b/>
          <w:sz w:val="20"/>
          <w:szCs w:val="20"/>
        </w:rPr>
      </w:pPr>
    </w:p>
    <w:p w:rsidR="007A507C" w:rsidRPr="004B1C75" w:rsidRDefault="004B1C75" w:rsidP="004B1C75">
      <w:pPr>
        <w:pStyle w:val="Prrafodelista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Dispongo de referencias laborales de mi Jefes Directos, a los cuales pueden ser contactados si son requeridos</w:t>
      </w:r>
      <w:bookmarkStart w:id="0" w:name="_GoBack"/>
      <w:bookmarkEnd w:id="0"/>
      <w:r>
        <w:rPr>
          <w:sz w:val="20"/>
          <w:szCs w:val="20"/>
        </w:rPr>
        <w:t>.</w:t>
      </w:r>
    </w:p>
    <w:p w:rsidR="002F1639" w:rsidRPr="002F1639" w:rsidRDefault="002F1639" w:rsidP="002F1639">
      <w:pPr>
        <w:jc w:val="both"/>
        <w:rPr>
          <w:b/>
          <w:sz w:val="20"/>
          <w:szCs w:val="20"/>
        </w:rPr>
      </w:pPr>
    </w:p>
    <w:sectPr w:rsidR="002F1639" w:rsidRPr="002F1639" w:rsidSect="0049257E">
      <w:footerReference w:type="even" r:id="rId9"/>
      <w:footerReference w:type="default" r:id="rId10"/>
      <w:footerReference w:type="first" r:id="rId11"/>
      <w:pgSz w:w="12242" w:h="15842" w:code="1"/>
      <w:pgMar w:top="1134" w:right="1043" w:bottom="1276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4B8" w:rsidRDefault="00BF34B8">
      <w:r>
        <w:separator/>
      </w:r>
    </w:p>
  </w:endnote>
  <w:endnote w:type="continuationSeparator" w:id="0">
    <w:p w:rsidR="00BF34B8" w:rsidRDefault="00BF3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815" w:rsidRDefault="00193815" w:rsidP="0060448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93815" w:rsidRDefault="00193815" w:rsidP="0060448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4C2" w:rsidRDefault="008B14C2">
    <w:pPr>
      <w:pStyle w:val="Piedep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B1C75">
      <w:rPr>
        <w:noProof/>
      </w:rPr>
      <w:t>2</w:t>
    </w:r>
    <w:r>
      <w:fldChar w:fldCharType="end"/>
    </w:r>
  </w:p>
  <w:p w:rsidR="00193815" w:rsidRDefault="00193815" w:rsidP="00604480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4C2" w:rsidRDefault="008B14C2">
    <w:pPr>
      <w:pStyle w:val="Piedep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82DB2">
      <w:rPr>
        <w:noProof/>
      </w:rPr>
      <w:t>1</w:t>
    </w:r>
    <w:r>
      <w:fldChar w:fldCharType="end"/>
    </w:r>
  </w:p>
  <w:p w:rsidR="008B14C2" w:rsidRDefault="008B14C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4B8" w:rsidRDefault="00BF34B8">
      <w:r>
        <w:separator/>
      </w:r>
    </w:p>
  </w:footnote>
  <w:footnote w:type="continuationSeparator" w:id="0">
    <w:p w:rsidR="00BF34B8" w:rsidRDefault="00BF3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51F26"/>
    <w:multiLevelType w:val="hybridMultilevel"/>
    <w:tmpl w:val="780841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B158F8"/>
    <w:multiLevelType w:val="hybridMultilevel"/>
    <w:tmpl w:val="9508DE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C5B97"/>
    <w:multiLevelType w:val="hybridMultilevel"/>
    <w:tmpl w:val="06B4657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01339A"/>
    <w:multiLevelType w:val="hybridMultilevel"/>
    <w:tmpl w:val="8B085BF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216C6C"/>
    <w:multiLevelType w:val="hybridMultilevel"/>
    <w:tmpl w:val="72BAE1E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AF34B0A"/>
    <w:multiLevelType w:val="hybridMultilevel"/>
    <w:tmpl w:val="169260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5B7351"/>
    <w:multiLevelType w:val="hybridMultilevel"/>
    <w:tmpl w:val="E22C2D5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552815"/>
    <w:multiLevelType w:val="hybridMultilevel"/>
    <w:tmpl w:val="BBFC41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A84F3A"/>
    <w:multiLevelType w:val="hybridMultilevel"/>
    <w:tmpl w:val="4FE0BA6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ES" w:vendorID="64" w:dllVersion="131078" w:nlCheck="1" w:checkStyle="0"/>
  <w:activeWritingStyle w:appName="MSWord" w:lang="es-CL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B4C"/>
    <w:rsid w:val="000219CD"/>
    <w:rsid w:val="00022514"/>
    <w:rsid w:val="00042E9E"/>
    <w:rsid w:val="00044773"/>
    <w:rsid w:val="00076BC4"/>
    <w:rsid w:val="000A0AE0"/>
    <w:rsid w:val="000C5A6A"/>
    <w:rsid w:val="000C6D52"/>
    <w:rsid w:val="000E5F73"/>
    <w:rsid w:val="000E6F84"/>
    <w:rsid w:val="000F08B0"/>
    <w:rsid w:val="000F3F1F"/>
    <w:rsid w:val="00100DAC"/>
    <w:rsid w:val="001063A5"/>
    <w:rsid w:val="0011640E"/>
    <w:rsid w:val="00117FD3"/>
    <w:rsid w:val="00131246"/>
    <w:rsid w:val="0013617A"/>
    <w:rsid w:val="00142B0D"/>
    <w:rsid w:val="00144E8C"/>
    <w:rsid w:val="00170843"/>
    <w:rsid w:val="00171518"/>
    <w:rsid w:val="00192C72"/>
    <w:rsid w:val="00193815"/>
    <w:rsid w:val="00194D6F"/>
    <w:rsid w:val="001C2548"/>
    <w:rsid w:val="001D1491"/>
    <w:rsid w:val="001E0A4C"/>
    <w:rsid w:val="00216143"/>
    <w:rsid w:val="00220429"/>
    <w:rsid w:val="00245A48"/>
    <w:rsid w:val="00253006"/>
    <w:rsid w:val="00266865"/>
    <w:rsid w:val="00285E75"/>
    <w:rsid w:val="00291E23"/>
    <w:rsid w:val="002A5394"/>
    <w:rsid w:val="002C2BF6"/>
    <w:rsid w:val="002C5471"/>
    <w:rsid w:val="002F1639"/>
    <w:rsid w:val="003045DB"/>
    <w:rsid w:val="00312013"/>
    <w:rsid w:val="003329AE"/>
    <w:rsid w:val="00332B67"/>
    <w:rsid w:val="00344E55"/>
    <w:rsid w:val="0035610C"/>
    <w:rsid w:val="0038074D"/>
    <w:rsid w:val="003A1DCC"/>
    <w:rsid w:val="003B09C8"/>
    <w:rsid w:val="003B520D"/>
    <w:rsid w:val="003D1134"/>
    <w:rsid w:val="003E1A41"/>
    <w:rsid w:val="0040194D"/>
    <w:rsid w:val="00420490"/>
    <w:rsid w:val="004579BE"/>
    <w:rsid w:val="00464E0D"/>
    <w:rsid w:val="00466E1C"/>
    <w:rsid w:val="004735D9"/>
    <w:rsid w:val="004805CC"/>
    <w:rsid w:val="00485D20"/>
    <w:rsid w:val="0049257E"/>
    <w:rsid w:val="004959DB"/>
    <w:rsid w:val="004A3347"/>
    <w:rsid w:val="004B1C75"/>
    <w:rsid w:val="004C5BA9"/>
    <w:rsid w:val="004D0848"/>
    <w:rsid w:val="004E41E2"/>
    <w:rsid w:val="0052051A"/>
    <w:rsid w:val="00520F2C"/>
    <w:rsid w:val="00527471"/>
    <w:rsid w:val="00531AC0"/>
    <w:rsid w:val="005504A1"/>
    <w:rsid w:val="005619C4"/>
    <w:rsid w:val="00564A2C"/>
    <w:rsid w:val="00572047"/>
    <w:rsid w:val="0058330B"/>
    <w:rsid w:val="005B1CE4"/>
    <w:rsid w:val="005B427C"/>
    <w:rsid w:val="005C7BC8"/>
    <w:rsid w:val="005D5E28"/>
    <w:rsid w:val="00604480"/>
    <w:rsid w:val="00604CC6"/>
    <w:rsid w:val="00617E93"/>
    <w:rsid w:val="00620AC5"/>
    <w:rsid w:val="0063342A"/>
    <w:rsid w:val="006421EB"/>
    <w:rsid w:val="00663C3F"/>
    <w:rsid w:val="00667295"/>
    <w:rsid w:val="00687713"/>
    <w:rsid w:val="006D5F92"/>
    <w:rsid w:val="006F5E20"/>
    <w:rsid w:val="0070432E"/>
    <w:rsid w:val="00714C8E"/>
    <w:rsid w:val="0071647E"/>
    <w:rsid w:val="00721D64"/>
    <w:rsid w:val="00723A18"/>
    <w:rsid w:val="00743952"/>
    <w:rsid w:val="007452AC"/>
    <w:rsid w:val="00750F6D"/>
    <w:rsid w:val="00766F9E"/>
    <w:rsid w:val="00771815"/>
    <w:rsid w:val="007837A7"/>
    <w:rsid w:val="007A507C"/>
    <w:rsid w:val="007B3468"/>
    <w:rsid w:val="007B6C0C"/>
    <w:rsid w:val="007B7B31"/>
    <w:rsid w:val="007C06A4"/>
    <w:rsid w:val="007C0ABF"/>
    <w:rsid w:val="007C1A60"/>
    <w:rsid w:val="007E3CE3"/>
    <w:rsid w:val="007F4325"/>
    <w:rsid w:val="00802AD6"/>
    <w:rsid w:val="008251C5"/>
    <w:rsid w:val="008817F9"/>
    <w:rsid w:val="00886713"/>
    <w:rsid w:val="008A7A0E"/>
    <w:rsid w:val="008B14C2"/>
    <w:rsid w:val="008B432F"/>
    <w:rsid w:val="008C2DED"/>
    <w:rsid w:val="008E582D"/>
    <w:rsid w:val="00932995"/>
    <w:rsid w:val="009513F6"/>
    <w:rsid w:val="009554F2"/>
    <w:rsid w:val="00982DB2"/>
    <w:rsid w:val="00983F16"/>
    <w:rsid w:val="0099060F"/>
    <w:rsid w:val="00991774"/>
    <w:rsid w:val="009937C7"/>
    <w:rsid w:val="009A1828"/>
    <w:rsid w:val="009A37CC"/>
    <w:rsid w:val="009A513C"/>
    <w:rsid w:val="009D60E0"/>
    <w:rsid w:val="009D6E3B"/>
    <w:rsid w:val="009F4D27"/>
    <w:rsid w:val="00A009D0"/>
    <w:rsid w:val="00A116B4"/>
    <w:rsid w:val="00A12814"/>
    <w:rsid w:val="00A20836"/>
    <w:rsid w:val="00A2306D"/>
    <w:rsid w:val="00A60D0A"/>
    <w:rsid w:val="00A633A5"/>
    <w:rsid w:val="00A7465F"/>
    <w:rsid w:val="00A76933"/>
    <w:rsid w:val="00A82930"/>
    <w:rsid w:val="00A9067A"/>
    <w:rsid w:val="00AB2B7C"/>
    <w:rsid w:val="00AE713F"/>
    <w:rsid w:val="00AE78F7"/>
    <w:rsid w:val="00AF182E"/>
    <w:rsid w:val="00B25A0C"/>
    <w:rsid w:val="00B5090B"/>
    <w:rsid w:val="00B713CA"/>
    <w:rsid w:val="00B87B59"/>
    <w:rsid w:val="00B92D09"/>
    <w:rsid w:val="00BA4CF6"/>
    <w:rsid w:val="00BB18F8"/>
    <w:rsid w:val="00BC0FA5"/>
    <w:rsid w:val="00BE4683"/>
    <w:rsid w:val="00BF34B8"/>
    <w:rsid w:val="00C07AC7"/>
    <w:rsid w:val="00C20B9D"/>
    <w:rsid w:val="00C43596"/>
    <w:rsid w:val="00C621CD"/>
    <w:rsid w:val="00C65136"/>
    <w:rsid w:val="00C6523A"/>
    <w:rsid w:val="00CB5234"/>
    <w:rsid w:val="00CC28BB"/>
    <w:rsid w:val="00CE3179"/>
    <w:rsid w:val="00D63974"/>
    <w:rsid w:val="00D95D5A"/>
    <w:rsid w:val="00D96E05"/>
    <w:rsid w:val="00DA08E4"/>
    <w:rsid w:val="00DB3E4A"/>
    <w:rsid w:val="00DC129F"/>
    <w:rsid w:val="00DD596B"/>
    <w:rsid w:val="00DF2C71"/>
    <w:rsid w:val="00E45AB6"/>
    <w:rsid w:val="00E763A0"/>
    <w:rsid w:val="00E772EE"/>
    <w:rsid w:val="00E77554"/>
    <w:rsid w:val="00E81D34"/>
    <w:rsid w:val="00E81E78"/>
    <w:rsid w:val="00E952CC"/>
    <w:rsid w:val="00E9790F"/>
    <w:rsid w:val="00EA7D08"/>
    <w:rsid w:val="00EB0847"/>
    <w:rsid w:val="00EB5B4C"/>
    <w:rsid w:val="00ED56A1"/>
    <w:rsid w:val="00F00657"/>
    <w:rsid w:val="00F04DF0"/>
    <w:rsid w:val="00F2577C"/>
    <w:rsid w:val="00F3030C"/>
    <w:rsid w:val="00F34A16"/>
    <w:rsid w:val="00F517C5"/>
    <w:rsid w:val="00F67EB0"/>
    <w:rsid w:val="00FA2DAA"/>
    <w:rsid w:val="00FC611A"/>
    <w:rsid w:val="00FE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676CDA05-306E-4551-A0A6-5F8FE333E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/>
      <w:sz w:val="24"/>
      <w:szCs w:val="24"/>
    </w:rPr>
  </w:style>
  <w:style w:type="paragraph" w:styleId="Ttulo1">
    <w:name w:val="heading 1"/>
    <w:basedOn w:val="Normal"/>
    <w:next w:val="Normal"/>
    <w:qFormat/>
    <w:rsid w:val="00044773"/>
    <w:pPr>
      <w:keepNext/>
      <w:outlineLvl w:val="0"/>
    </w:pPr>
    <w:rPr>
      <w:b/>
      <w:bCs/>
      <w:i/>
      <w:iCs/>
      <w:szCs w:val="20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EB5B4C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60448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604480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04480"/>
  </w:style>
  <w:style w:type="character" w:customStyle="1" w:styleId="PiedepginaCar">
    <w:name w:val="Pie de página Car"/>
    <w:link w:val="Piedepgina"/>
    <w:uiPriority w:val="99"/>
    <w:rsid w:val="008B14C2"/>
    <w:rPr>
      <w:rFonts w:ascii="Tahoma" w:hAnsi="Tahoma"/>
      <w:sz w:val="24"/>
      <w:szCs w:val="24"/>
    </w:rPr>
  </w:style>
  <w:style w:type="character" w:customStyle="1" w:styleId="EncabezadoCar">
    <w:name w:val="Encabezado Car"/>
    <w:link w:val="Encabezado"/>
    <w:uiPriority w:val="99"/>
    <w:rsid w:val="008B14C2"/>
    <w:rPr>
      <w:rFonts w:ascii="Tahoma" w:hAnsi="Tahoma"/>
      <w:sz w:val="24"/>
      <w:szCs w:val="24"/>
    </w:rPr>
  </w:style>
  <w:style w:type="paragraph" w:styleId="Textodeglobo">
    <w:name w:val="Balloon Text"/>
    <w:basedOn w:val="Normal"/>
    <w:link w:val="TextodegloboCar"/>
    <w:rsid w:val="002C2BF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2C2BF6"/>
    <w:rPr>
      <w:rFonts w:ascii="Segoe UI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4579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cruzg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1009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Ricardo Cruz Garrido</vt:lpstr>
    </vt:vector>
  </TitlesOfParts>
  <Company>Fanaloza</Company>
  <LinksUpToDate>false</LinksUpToDate>
  <CharactersWithSpaces>6548</CharactersWithSpaces>
  <SharedDoc>false</SharedDoc>
  <HLinks>
    <vt:vector size="6" baseType="variant">
      <vt:variant>
        <vt:i4>327718</vt:i4>
      </vt:variant>
      <vt:variant>
        <vt:i4>0</vt:i4>
      </vt:variant>
      <vt:variant>
        <vt:i4>0</vt:i4>
      </vt:variant>
      <vt:variant>
        <vt:i4>5</vt:i4>
      </vt:variant>
      <vt:variant>
        <vt:lpwstr>mailto:racruzg@gmail.com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Ricardo Cruz Garrido</dc:title>
  <dc:subject/>
  <dc:creator>RCruz</dc:creator>
  <cp:keywords/>
  <dc:description/>
  <cp:lastModifiedBy>Usuario</cp:lastModifiedBy>
  <cp:revision>4</cp:revision>
  <cp:lastPrinted>2016-09-14T17:51:00Z</cp:lastPrinted>
  <dcterms:created xsi:type="dcterms:W3CDTF">2016-10-21T12:14:00Z</dcterms:created>
  <dcterms:modified xsi:type="dcterms:W3CDTF">2016-10-21T12:16:00Z</dcterms:modified>
</cp:coreProperties>
</file>